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411" w:rsidRPr="00E4307C" w:rsidRDefault="00116411" w:rsidP="00116411">
      <w:pPr>
        <w:spacing w:after="0" w:line="240" w:lineRule="auto"/>
        <w:rPr>
          <w:rFonts w:ascii="Times New Roman" w:eastAsia="Times New Roman" w:hAnsi="Times New Roman" w:cs="Times New Roman"/>
          <w:b/>
          <w:bCs/>
          <w:color w:val="000000" w:themeColor="text1"/>
          <w:sz w:val="32"/>
          <w:szCs w:val="32"/>
          <w:u w:val="single"/>
        </w:rPr>
      </w:pPr>
      <w:r w:rsidRPr="00E4307C">
        <w:rPr>
          <w:rFonts w:ascii="Times New Roman" w:eastAsia="Times New Roman" w:hAnsi="Times New Roman" w:cs="Times New Roman"/>
          <w:b/>
          <w:bCs/>
          <w:color w:val="000000" w:themeColor="text1"/>
          <w:sz w:val="32"/>
          <w:szCs w:val="32"/>
          <w:u w:val="single"/>
        </w:rPr>
        <w:t>THESE MINUTES ARE A PRIVILEGED DOCUMENT CONTAINING CONFIDENTIAL INFORMATION. THEY ARE INTENDED FOR THE GENERAL PRACTITIONERS IN THE PRACTICES THEY ARE SENT TO.  THEIR CONTENTS SHOULD NOT BE DIVULGED TO THIRD PARTIES.</w:t>
      </w:r>
    </w:p>
    <w:p w:rsidR="00116411" w:rsidRPr="00E4307C" w:rsidRDefault="00116411" w:rsidP="00116411">
      <w:pPr>
        <w:spacing w:after="0" w:line="240" w:lineRule="auto"/>
        <w:rPr>
          <w:rFonts w:ascii="Times New Roman" w:eastAsia="Times New Roman" w:hAnsi="Times New Roman" w:cs="Times New Roman"/>
          <w:b/>
          <w:bCs/>
          <w:color w:val="000000" w:themeColor="text1"/>
          <w:sz w:val="32"/>
          <w:szCs w:val="32"/>
          <w:u w:val="single"/>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u w:val="single"/>
        </w:rPr>
      </w:pPr>
      <w:r w:rsidRPr="00E4307C">
        <w:rPr>
          <w:rFonts w:ascii="Times New Roman" w:eastAsia="Times New Roman" w:hAnsi="Times New Roman" w:cs="Times New Roman"/>
          <w:b/>
          <w:bCs/>
          <w:color w:val="000000" w:themeColor="text1"/>
          <w:sz w:val="24"/>
          <w:szCs w:val="24"/>
          <w:u w:val="single"/>
        </w:rPr>
        <w:t>MINUTES OF A MEETING OF THE SHROPSHIRE &amp; TELFORD LOCAL MEDICAL COMMITTEE HELD IN THE POST GRADUATE MEDICAL CENTRE, PRINCESS ROYAL HOSPITAL, TELFORD ON TUEDAY 3</w:t>
      </w:r>
      <w:r w:rsidRPr="00E4307C">
        <w:rPr>
          <w:rFonts w:ascii="Times New Roman" w:eastAsia="Times New Roman" w:hAnsi="Times New Roman" w:cs="Times New Roman"/>
          <w:b/>
          <w:bCs/>
          <w:color w:val="000000" w:themeColor="text1"/>
          <w:sz w:val="24"/>
          <w:szCs w:val="24"/>
          <w:u w:val="single"/>
          <w:vertAlign w:val="superscript"/>
        </w:rPr>
        <w:t>RD</w:t>
      </w:r>
      <w:r w:rsidRPr="00E4307C">
        <w:rPr>
          <w:rFonts w:ascii="Times New Roman" w:eastAsia="Times New Roman" w:hAnsi="Times New Roman" w:cs="Times New Roman"/>
          <w:b/>
          <w:bCs/>
          <w:color w:val="000000" w:themeColor="text1"/>
          <w:sz w:val="24"/>
          <w:szCs w:val="24"/>
          <w:u w:val="single"/>
        </w:rPr>
        <w:t xml:space="preserve"> SEPTEMBER 2019.</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u w:val="single"/>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u w:val="single"/>
        </w:rPr>
      </w:pPr>
      <w:r w:rsidRPr="00E4307C">
        <w:rPr>
          <w:rFonts w:ascii="Times New Roman" w:eastAsia="Times New Roman" w:hAnsi="Times New Roman" w:cs="Times New Roman"/>
          <w:b/>
          <w:bCs/>
          <w:color w:val="000000" w:themeColor="text1"/>
          <w:sz w:val="24"/>
          <w:szCs w:val="24"/>
          <w:u w:val="single"/>
        </w:rPr>
        <w:t>PRESENT:</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u w:val="single"/>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 xml:space="preserve">Dr S </w:t>
      </w:r>
      <w:proofErr w:type="spellStart"/>
      <w:r w:rsidRPr="00E4307C">
        <w:rPr>
          <w:rFonts w:ascii="Times New Roman" w:eastAsia="Times New Roman" w:hAnsi="Times New Roman" w:cs="Times New Roman"/>
          <w:b/>
          <w:bCs/>
          <w:color w:val="000000" w:themeColor="text1"/>
          <w:sz w:val="24"/>
          <w:szCs w:val="24"/>
        </w:rPr>
        <w:t>Hodson</w:t>
      </w:r>
      <w:proofErr w:type="spellEnd"/>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 xml:space="preserve">Dr I F </w:t>
      </w:r>
      <w:proofErr w:type="spellStart"/>
      <w:r w:rsidRPr="00E4307C">
        <w:rPr>
          <w:rFonts w:ascii="Times New Roman" w:eastAsia="Times New Roman" w:hAnsi="Times New Roman" w:cs="Times New Roman"/>
          <w:b/>
          <w:bCs/>
          <w:color w:val="000000" w:themeColor="text1"/>
          <w:sz w:val="24"/>
          <w:szCs w:val="24"/>
        </w:rPr>
        <w:t>Rummens</w:t>
      </w:r>
      <w:proofErr w:type="spellEnd"/>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T McDonnell</w:t>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Lumley</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 xml:space="preserve">Dr M </w:t>
      </w:r>
      <w:proofErr w:type="spellStart"/>
      <w:r w:rsidRPr="00E4307C">
        <w:rPr>
          <w:rFonts w:ascii="Times New Roman" w:eastAsia="Times New Roman" w:hAnsi="Times New Roman" w:cs="Times New Roman"/>
          <w:b/>
          <w:bCs/>
          <w:color w:val="000000" w:themeColor="text1"/>
          <w:sz w:val="24"/>
          <w:szCs w:val="24"/>
        </w:rPr>
        <w:t>Staite</w:t>
      </w:r>
      <w:proofErr w:type="spellEnd"/>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L Houghton</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proofErr w:type="gramStart"/>
      <w:r w:rsidRPr="00E4307C">
        <w:rPr>
          <w:rFonts w:ascii="Times New Roman" w:eastAsia="Times New Roman" w:hAnsi="Times New Roman" w:cs="Times New Roman"/>
          <w:b/>
          <w:bCs/>
          <w:color w:val="000000" w:themeColor="text1"/>
          <w:sz w:val="24"/>
          <w:szCs w:val="24"/>
        </w:rPr>
        <w:t>Dr  R</w:t>
      </w:r>
      <w:proofErr w:type="gramEnd"/>
      <w:r w:rsidRPr="00E4307C">
        <w:rPr>
          <w:rFonts w:ascii="Times New Roman" w:eastAsia="Times New Roman" w:hAnsi="Times New Roman" w:cs="Times New Roman"/>
          <w:b/>
          <w:bCs/>
          <w:color w:val="000000" w:themeColor="text1"/>
          <w:sz w:val="24"/>
          <w:szCs w:val="24"/>
        </w:rPr>
        <w:t xml:space="preserve"> Taylor</w:t>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Tracie Craddock</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proofErr w:type="gramStart"/>
      <w:r w:rsidRPr="00E4307C">
        <w:rPr>
          <w:rFonts w:ascii="Times New Roman" w:eastAsia="Times New Roman" w:hAnsi="Times New Roman" w:cs="Times New Roman"/>
          <w:b/>
          <w:bCs/>
          <w:color w:val="000000" w:themeColor="text1"/>
          <w:sz w:val="24"/>
          <w:szCs w:val="24"/>
        </w:rPr>
        <w:t>Dr  M</w:t>
      </w:r>
      <w:proofErr w:type="gramEnd"/>
      <w:r w:rsidRPr="00E4307C">
        <w:rPr>
          <w:rFonts w:ascii="Times New Roman" w:eastAsia="Times New Roman" w:hAnsi="Times New Roman" w:cs="Times New Roman"/>
          <w:b/>
          <w:bCs/>
          <w:color w:val="000000" w:themeColor="text1"/>
          <w:sz w:val="24"/>
          <w:szCs w:val="24"/>
        </w:rPr>
        <w:t xml:space="preserve"> McCarthy</w:t>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A Hutchison</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R McMurray</w:t>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K McCormack</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 xml:space="preserve">Dr J </w:t>
      </w:r>
      <w:proofErr w:type="spellStart"/>
      <w:r w:rsidRPr="00E4307C">
        <w:rPr>
          <w:rFonts w:ascii="Times New Roman" w:eastAsia="Times New Roman" w:hAnsi="Times New Roman" w:cs="Times New Roman"/>
          <w:b/>
          <w:bCs/>
          <w:color w:val="000000" w:themeColor="text1"/>
          <w:sz w:val="24"/>
          <w:szCs w:val="24"/>
        </w:rPr>
        <w:t>Awad</w:t>
      </w:r>
      <w:proofErr w:type="spellEnd"/>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proofErr w:type="gramStart"/>
      <w:r w:rsidRPr="00E4307C">
        <w:rPr>
          <w:rFonts w:ascii="Times New Roman" w:eastAsia="Times New Roman" w:hAnsi="Times New Roman" w:cs="Times New Roman"/>
          <w:b/>
          <w:bCs/>
          <w:color w:val="000000" w:themeColor="text1"/>
          <w:sz w:val="24"/>
          <w:szCs w:val="24"/>
        </w:rPr>
        <w:t>Dr  R</w:t>
      </w:r>
      <w:proofErr w:type="gramEnd"/>
      <w:r w:rsidRPr="00E4307C">
        <w:rPr>
          <w:rFonts w:ascii="Times New Roman" w:eastAsia="Times New Roman" w:hAnsi="Times New Roman" w:cs="Times New Roman"/>
          <w:b/>
          <w:bCs/>
          <w:color w:val="000000" w:themeColor="text1"/>
          <w:sz w:val="24"/>
          <w:szCs w:val="24"/>
        </w:rPr>
        <w:t xml:space="preserve"> Shore</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S Tuft</w:t>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F Lynch</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F Hay</w:t>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 xml:space="preserve">Dr S </w:t>
      </w:r>
      <w:proofErr w:type="spellStart"/>
      <w:r w:rsidRPr="00E4307C">
        <w:rPr>
          <w:rFonts w:ascii="Times New Roman" w:eastAsia="Times New Roman" w:hAnsi="Times New Roman" w:cs="Times New Roman"/>
          <w:b/>
          <w:bCs/>
          <w:color w:val="000000" w:themeColor="text1"/>
          <w:sz w:val="24"/>
          <w:szCs w:val="24"/>
        </w:rPr>
        <w:t>Eslava</w:t>
      </w:r>
      <w:proofErr w:type="spellEnd"/>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A Penney</w:t>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T G Parker</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S Eli</w:t>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A Rogers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u w:val="single"/>
        </w:rPr>
        <w:t>APOLOGIES</w:t>
      </w:r>
      <w:r w:rsidRPr="00E4307C">
        <w:rPr>
          <w:rFonts w:ascii="Times New Roman" w:eastAsia="Times New Roman" w:hAnsi="Times New Roman" w:cs="Times New Roman"/>
          <w:b/>
          <w:bCs/>
          <w:color w:val="000000" w:themeColor="text1"/>
          <w:sz w:val="24"/>
          <w:szCs w:val="24"/>
        </w:rPr>
        <w:t>:</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G Cook</w:t>
      </w:r>
      <w:proofErr w:type="gramStart"/>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w:t>
      </w:r>
      <w:proofErr w:type="gramEnd"/>
      <w:r w:rsidRPr="00E4307C">
        <w:rPr>
          <w:rFonts w:ascii="Times New Roman" w:eastAsia="Times New Roman" w:hAnsi="Times New Roman" w:cs="Times New Roman"/>
          <w:b/>
          <w:bCs/>
          <w:color w:val="000000" w:themeColor="text1"/>
          <w:sz w:val="24"/>
          <w:szCs w:val="24"/>
        </w:rPr>
        <w:t xml:space="preserve"> M </w:t>
      </w:r>
      <w:proofErr w:type="spellStart"/>
      <w:r w:rsidRPr="00E4307C">
        <w:rPr>
          <w:rFonts w:ascii="Times New Roman" w:eastAsia="Times New Roman" w:hAnsi="Times New Roman" w:cs="Times New Roman"/>
          <w:b/>
          <w:bCs/>
          <w:color w:val="000000" w:themeColor="text1"/>
          <w:sz w:val="24"/>
          <w:szCs w:val="24"/>
        </w:rPr>
        <w:t>Babu</w:t>
      </w:r>
      <w:proofErr w:type="spellEnd"/>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Dr S Iman</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The Chairman welcomed Drs Tuft, </w:t>
      </w:r>
      <w:proofErr w:type="spellStart"/>
      <w:r w:rsidRPr="00E4307C">
        <w:rPr>
          <w:rFonts w:ascii="Times New Roman" w:eastAsia="Times New Roman" w:hAnsi="Times New Roman" w:cs="Times New Roman"/>
          <w:b/>
          <w:bCs/>
          <w:color w:val="000000" w:themeColor="text1"/>
          <w:sz w:val="24"/>
          <w:szCs w:val="24"/>
        </w:rPr>
        <w:t>Awad</w:t>
      </w:r>
      <w:proofErr w:type="spellEnd"/>
      <w:r w:rsidRPr="00E4307C">
        <w:rPr>
          <w:rFonts w:ascii="Times New Roman" w:eastAsia="Times New Roman" w:hAnsi="Times New Roman" w:cs="Times New Roman"/>
          <w:b/>
          <w:bCs/>
          <w:color w:val="000000" w:themeColor="text1"/>
          <w:sz w:val="24"/>
          <w:szCs w:val="24"/>
        </w:rPr>
        <w:t xml:space="preserve"> and Rogers to their first LMC meeting.</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t>2.</w:t>
      </w:r>
      <w:r w:rsidRPr="00E4307C">
        <w:rPr>
          <w:rFonts w:ascii="Times New Roman" w:eastAsia="Times New Roman" w:hAnsi="Times New Roman" w:cs="Times New Roman"/>
          <w:b/>
          <w:bCs/>
          <w:color w:val="000000" w:themeColor="text1"/>
          <w:sz w:val="24"/>
          <w:szCs w:val="24"/>
        </w:rPr>
        <w:tab/>
        <w:t>The Minutes of the previous meeting were accepted.</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t>3.</w:t>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u w:val="single"/>
        </w:rPr>
        <w:t>Matters Arising</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numPr>
          <w:ilvl w:val="0"/>
          <w:numId w:val="1"/>
        </w:numPr>
        <w:spacing w:after="0" w:line="240" w:lineRule="auto"/>
        <w:rPr>
          <w:rFonts w:ascii="Times New Roman" w:eastAsia="Times New Roman" w:hAnsi="Times New Roman" w:cs="Times New Roman"/>
          <w:color w:val="000000" w:themeColor="text1"/>
          <w:sz w:val="24"/>
          <w:szCs w:val="24"/>
        </w:rPr>
      </w:pPr>
      <w:r w:rsidRPr="00E4307C">
        <w:rPr>
          <w:rFonts w:ascii="Times New Roman" w:eastAsia="Times New Roman" w:hAnsi="Times New Roman" w:cs="Times New Roman"/>
          <w:b/>
          <w:bCs/>
          <w:color w:val="000000" w:themeColor="text1"/>
          <w:sz w:val="24"/>
          <w:szCs w:val="24"/>
          <w:u w:val="single"/>
        </w:rPr>
        <w:t>Request for Medical Reports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Following discussion at the last meeting the Secretary had obtained clarification from the BMA.  Patients can authorise third parties, including Solicitors, to make a Subject Access Request on their behalf.  Provided the patients Solicitor has given the GP the patient’s written consent for disclosure of the full medial record the SAR should be treated in the same way as if it were made directly by the patient.  If the request is asking for a report to </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lastRenderedPageBreak/>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t>-2-</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roofErr w:type="gramStart"/>
      <w:r w:rsidRPr="00E4307C">
        <w:rPr>
          <w:rFonts w:ascii="Times New Roman" w:eastAsia="Times New Roman" w:hAnsi="Times New Roman" w:cs="Times New Roman"/>
          <w:b/>
          <w:bCs/>
          <w:color w:val="000000" w:themeColor="text1"/>
          <w:sz w:val="24"/>
          <w:szCs w:val="24"/>
        </w:rPr>
        <w:t>be</w:t>
      </w:r>
      <w:proofErr w:type="gramEnd"/>
      <w:r w:rsidRPr="00E4307C">
        <w:rPr>
          <w:rFonts w:ascii="Times New Roman" w:eastAsia="Times New Roman" w:hAnsi="Times New Roman" w:cs="Times New Roman"/>
          <w:b/>
          <w:bCs/>
          <w:color w:val="000000" w:themeColor="text1"/>
          <w:sz w:val="24"/>
          <w:szCs w:val="24"/>
        </w:rPr>
        <w:t xml:space="preserve"> written, or it is asking for an interpretation of information within the records, this request goes beyond a SAR.  Failure to comply with a legitimate SAR risks a breach of the GDPR and potential sanction by the ICO.  GPs who are unsure whether the request is a SAR or a request under the Access to Medical Reports Act should seek advice from the ICO.</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For Subject Access Reports, initial access must be provided free of charge and this includes postage costs – unless the request is “manifestly unfounded or excessive” in which case a reasonable fee can be charged.  These circumstances are rare; the ICO says an example of “manifestly unfounded” would be if the requester made clear they are only requesting a report to disrupt the organisation providing it.  Excessive is if the same information is requested within a short period of time, in which case it would be reasonable for a fee to be charged or the request refused.</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numPr>
          <w:ilvl w:val="0"/>
          <w:numId w:val="1"/>
        </w:numPr>
        <w:spacing w:after="0" w:line="240" w:lineRule="auto"/>
        <w:rPr>
          <w:rFonts w:ascii="Times New Roman" w:eastAsia="Times New Roman" w:hAnsi="Times New Roman" w:cs="Times New Roman"/>
          <w:color w:val="000000" w:themeColor="text1"/>
          <w:sz w:val="24"/>
          <w:szCs w:val="24"/>
        </w:rPr>
      </w:pPr>
      <w:r w:rsidRPr="00E4307C">
        <w:rPr>
          <w:rFonts w:ascii="Times New Roman" w:eastAsia="Times New Roman" w:hAnsi="Times New Roman" w:cs="Times New Roman"/>
          <w:b/>
          <w:bCs/>
          <w:color w:val="000000" w:themeColor="text1"/>
          <w:sz w:val="24"/>
          <w:szCs w:val="24"/>
          <w:u w:val="single"/>
        </w:rPr>
        <w:t>Locally Commissioned Services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 meeting had taken place on August 7</w:t>
      </w:r>
      <w:r w:rsidRPr="00E4307C">
        <w:rPr>
          <w:rFonts w:ascii="Times New Roman" w:eastAsia="Times New Roman" w:hAnsi="Times New Roman" w:cs="Times New Roman"/>
          <w:b/>
          <w:bCs/>
          <w:color w:val="000000" w:themeColor="text1"/>
          <w:sz w:val="24"/>
          <w:szCs w:val="24"/>
          <w:vertAlign w:val="superscript"/>
        </w:rPr>
        <w:t>th</w:t>
      </w:r>
      <w:r w:rsidRPr="00E4307C">
        <w:rPr>
          <w:rFonts w:ascii="Times New Roman" w:eastAsia="Times New Roman" w:hAnsi="Times New Roman" w:cs="Times New Roman"/>
          <w:b/>
          <w:bCs/>
          <w:color w:val="000000" w:themeColor="text1"/>
          <w:sz w:val="24"/>
          <w:szCs w:val="24"/>
        </w:rPr>
        <w:t xml:space="preserve"> attended by representatives of both CCGs.  Tracie Craddock and Drs Parker, Penney, McDonnell and </w:t>
      </w:r>
      <w:proofErr w:type="spellStart"/>
      <w:r w:rsidRPr="00E4307C">
        <w:rPr>
          <w:rFonts w:ascii="Times New Roman" w:eastAsia="Times New Roman" w:hAnsi="Times New Roman" w:cs="Times New Roman"/>
          <w:b/>
          <w:bCs/>
          <w:color w:val="000000" w:themeColor="text1"/>
          <w:sz w:val="24"/>
          <w:szCs w:val="24"/>
        </w:rPr>
        <w:t>Rummens</w:t>
      </w:r>
      <w:proofErr w:type="spellEnd"/>
      <w:r w:rsidRPr="00E4307C">
        <w:rPr>
          <w:rFonts w:ascii="Times New Roman" w:eastAsia="Times New Roman" w:hAnsi="Times New Roman" w:cs="Times New Roman"/>
          <w:b/>
          <w:bCs/>
          <w:color w:val="000000" w:themeColor="text1"/>
          <w:sz w:val="24"/>
          <w:szCs w:val="24"/>
        </w:rPr>
        <w:t xml:space="preserve"> attended on behalf of the LMC.  There had been a lot of general discussion.  The position of the CCGs is that there is no more money to fund work done by general practice.  The LMC representatives had pointed out the potential for significantly increased costs if non-essential work had to be commissioned from other providers.  It was agreed the LCS group would focus on complex dressings, phlebotomy and PSA and would meet again towards the end of September.</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The Committee felt that, although the Telford system appears to be working very well, it was difficult to see how this could be rolled out in rural Shropshire.  Dr Lynch said that t</w:t>
      </w:r>
      <w:r w:rsidR="006E66B2" w:rsidRPr="00E4307C">
        <w:rPr>
          <w:rFonts w:ascii="Times New Roman" w:eastAsia="Times New Roman" w:hAnsi="Times New Roman" w:cs="Times New Roman"/>
          <w:b/>
          <w:bCs/>
          <w:color w:val="000000" w:themeColor="text1"/>
          <w:sz w:val="24"/>
          <w:szCs w:val="24"/>
        </w:rPr>
        <w:t xml:space="preserve">he Community Trust was likely to </w:t>
      </w:r>
      <w:r w:rsidRPr="00E4307C">
        <w:rPr>
          <w:rFonts w:ascii="Times New Roman" w:eastAsia="Times New Roman" w:hAnsi="Times New Roman" w:cs="Times New Roman"/>
          <w:b/>
          <w:bCs/>
          <w:color w:val="000000" w:themeColor="text1"/>
          <w:sz w:val="24"/>
          <w:szCs w:val="24"/>
        </w:rPr>
        <w:t>pick</w:t>
      </w:r>
      <w:r w:rsidR="006E66B2" w:rsidRPr="00E4307C">
        <w:rPr>
          <w:rFonts w:ascii="Times New Roman" w:eastAsia="Times New Roman" w:hAnsi="Times New Roman" w:cs="Times New Roman"/>
          <w:b/>
          <w:bCs/>
          <w:color w:val="000000" w:themeColor="text1"/>
          <w:sz w:val="24"/>
          <w:szCs w:val="24"/>
        </w:rPr>
        <w:t xml:space="preserve"> up dressings provision for the </w:t>
      </w:r>
      <w:proofErr w:type="spellStart"/>
      <w:r w:rsidRPr="00E4307C">
        <w:rPr>
          <w:rFonts w:ascii="Times New Roman" w:eastAsia="Times New Roman" w:hAnsi="Times New Roman" w:cs="Times New Roman"/>
          <w:b/>
          <w:bCs/>
          <w:color w:val="000000" w:themeColor="text1"/>
          <w:sz w:val="24"/>
          <w:szCs w:val="24"/>
        </w:rPr>
        <w:t>Wem</w:t>
      </w:r>
      <w:proofErr w:type="spellEnd"/>
      <w:r w:rsidRPr="00E4307C">
        <w:rPr>
          <w:rFonts w:ascii="Times New Roman" w:eastAsia="Times New Roman" w:hAnsi="Times New Roman" w:cs="Times New Roman"/>
          <w:b/>
          <w:bCs/>
          <w:color w:val="000000" w:themeColor="text1"/>
          <w:sz w:val="24"/>
          <w:szCs w:val="24"/>
        </w:rPr>
        <w:t xml:space="preserve"> practice, at least for the time being.</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Discussion then focused on PSA testing.  A letter had been received from one of the Ludlow practices containing details of a PSA related Significant Event, pointing out many of the potential issues for practices around PSA testing, and asking if the LMC was pursuing solutions such as the Solihull LES which the Committee had previously discussed.</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Dr </w:t>
      </w:r>
      <w:proofErr w:type="spellStart"/>
      <w:r w:rsidRPr="00E4307C">
        <w:rPr>
          <w:rFonts w:ascii="Times New Roman" w:eastAsia="Times New Roman" w:hAnsi="Times New Roman" w:cs="Times New Roman"/>
          <w:b/>
          <w:bCs/>
          <w:color w:val="000000" w:themeColor="text1"/>
          <w:sz w:val="24"/>
          <w:szCs w:val="24"/>
        </w:rPr>
        <w:t>Hodson</w:t>
      </w:r>
      <w:proofErr w:type="spellEnd"/>
      <w:r w:rsidRPr="00E4307C">
        <w:rPr>
          <w:rFonts w:ascii="Times New Roman" w:eastAsia="Times New Roman" w:hAnsi="Times New Roman" w:cs="Times New Roman"/>
          <w:b/>
          <w:bCs/>
          <w:color w:val="000000" w:themeColor="text1"/>
          <w:sz w:val="24"/>
          <w:szCs w:val="24"/>
        </w:rPr>
        <w:t xml:space="preserve"> said he </w:t>
      </w:r>
      <w:r w:rsidR="006E0F9E" w:rsidRPr="00E4307C">
        <w:rPr>
          <w:rFonts w:ascii="Times New Roman" w:eastAsia="Times New Roman" w:hAnsi="Times New Roman" w:cs="Times New Roman"/>
          <w:b/>
          <w:bCs/>
          <w:color w:val="000000" w:themeColor="text1"/>
          <w:sz w:val="24"/>
          <w:szCs w:val="24"/>
        </w:rPr>
        <w:t>was aware the</w:t>
      </w:r>
      <w:r w:rsidRPr="00E4307C">
        <w:rPr>
          <w:rFonts w:ascii="Times New Roman" w:eastAsia="Times New Roman" w:hAnsi="Times New Roman" w:cs="Times New Roman"/>
          <w:b/>
          <w:bCs/>
          <w:color w:val="000000" w:themeColor="text1"/>
          <w:sz w:val="24"/>
          <w:szCs w:val="24"/>
        </w:rPr>
        <w:t xml:space="preserve"> CCG </w:t>
      </w:r>
      <w:r w:rsidR="006E0F9E" w:rsidRPr="00E4307C">
        <w:rPr>
          <w:rFonts w:ascii="Times New Roman" w:eastAsia="Times New Roman" w:hAnsi="Times New Roman" w:cs="Times New Roman"/>
          <w:b/>
          <w:bCs/>
          <w:color w:val="000000" w:themeColor="text1"/>
          <w:sz w:val="24"/>
          <w:szCs w:val="24"/>
        </w:rPr>
        <w:t>had previously suggested that patients with Ca Prostate should only be followed up by</w:t>
      </w:r>
      <w:r w:rsidRPr="00E4307C">
        <w:rPr>
          <w:rFonts w:ascii="Times New Roman" w:eastAsia="Times New Roman" w:hAnsi="Times New Roman" w:cs="Times New Roman"/>
          <w:b/>
          <w:bCs/>
          <w:color w:val="000000" w:themeColor="text1"/>
          <w:sz w:val="24"/>
          <w:szCs w:val="24"/>
        </w:rPr>
        <w:t xml:space="preserve"> the hospital </w:t>
      </w:r>
      <w:r w:rsidR="006E0F9E" w:rsidRPr="00E4307C">
        <w:rPr>
          <w:rFonts w:ascii="Times New Roman" w:eastAsia="Times New Roman" w:hAnsi="Times New Roman" w:cs="Times New Roman"/>
          <w:b/>
          <w:bCs/>
          <w:color w:val="000000" w:themeColor="text1"/>
          <w:sz w:val="24"/>
          <w:szCs w:val="24"/>
        </w:rPr>
        <w:t>for two years once the PSA has stabilised.</w:t>
      </w:r>
      <w:r w:rsidRPr="00E4307C">
        <w:rPr>
          <w:rFonts w:ascii="Times New Roman" w:eastAsia="Times New Roman" w:hAnsi="Times New Roman" w:cs="Times New Roman"/>
          <w:b/>
          <w:bCs/>
          <w:color w:val="000000" w:themeColor="text1"/>
          <w:sz w:val="24"/>
          <w:szCs w:val="24"/>
        </w:rPr>
        <w:t xml:space="preserve"> It was not clear who was thought to be responsible for following up patients with a raised PSA but no clear diagnosis and, as previously discussed, this applied to other PSA related scenarios.  </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6E0F9E"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PSA is just one example of many clinical areas where practices appear to be expected to take on responsibility for monitoring and follow up of patients.  The Secretary said that experience suggested the only way to get significant movement from the CCGs was to start to refer</w:t>
      </w:r>
      <w:r w:rsidR="006E0F9E" w:rsidRPr="00E4307C">
        <w:rPr>
          <w:rFonts w:ascii="Times New Roman" w:eastAsia="Times New Roman" w:hAnsi="Times New Roman" w:cs="Times New Roman"/>
          <w:b/>
          <w:bCs/>
          <w:color w:val="000000" w:themeColor="text1"/>
          <w:sz w:val="24"/>
          <w:szCs w:val="24"/>
        </w:rPr>
        <w:t xml:space="preserve"> work back.  It was agreed to focus attention on PSA in the first instance with the </w:t>
      </w:r>
    </w:p>
    <w:p w:rsidR="006E0F9E" w:rsidRPr="00E4307C" w:rsidRDefault="006E0F9E" w:rsidP="006E0F9E">
      <w:pPr>
        <w:spacing w:after="0" w:line="240" w:lineRule="auto"/>
        <w:jc w:val="center"/>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lastRenderedPageBreak/>
        <w:t>-3-</w:t>
      </w:r>
    </w:p>
    <w:p w:rsidR="006E0F9E" w:rsidRPr="00E4307C" w:rsidRDefault="006E0F9E"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6E0F9E" w:rsidP="00116411">
      <w:pPr>
        <w:spacing w:after="0" w:line="240" w:lineRule="auto"/>
        <w:rPr>
          <w:rFonts w:ascii="Times New Roman" w:eastAsia="Times New Roman" w:hAnsi="Times New Roman" w:cs="Times New Roman"/>
          <w:b/>
          <w:bCs/>
          <w:color w:val="000000" w:themeColor="text1"/>
          <w:sz w:val="24"/>
          <w:szCs w:val="24"/>
        </w:rPr>
      </w:pPr>
      <w:proofErr w:type="gramStart"/>
      <w:r w:rsidRPr="00E4307C">
        <w:rPr>
          <w:rFonts w:ascii="Times New Roman" w:eastAsia="Times New Roman" w:hAnsi="Times New Roman" w:cs="Times New Roman"/>
          <w:b/>
          <w:bCs/>
          <w:color w:val="000000" w:themeColor="text1"/>
          <w:sz w:val="24"/>
          <w:szCs w:val="24"/>
        </w:rPr>
        <w:t>aim</w:t>
      </w:r>
      <w:proofErr w:type="gramEnd"/>
      <w:r w:rsidRPr="00E4307C">
        <w:rPr>
          <w:rFonts w:ascii="Times New Roman" w:eastAsia="Times New Roman" w:hAnsi="Times New Roman" w:cs="Times New Roman"/>
          <w:b/>
          <w:bCs/>
          <w:color w:val="000000" w:themeColor="text1"/>
          <w:sz w:val="24"/>
          <w:szCs w:val="24"/>
        </w:rPr>
        <w:t xml:space="preserve"> of establishing a LES, along the lines of the one in place in Solihull.  Practices were encouraged to refer patients back to Urology. </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numPr>
          <w:ilvl w:val="0"/>
          <w:numId w:val="1"/>
        </w:num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u w:val="single"/>
        </w:rPr>
        <w:t>Primary Care Networks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There had been discussion at the last meeting of Extended Hours provision in T &amp; W and particularly the expectation that each PCN would allow extended hours access by all T &amp; W patients and not just those registered with the practices comprising the PCN.  Clarification had been received from Dave Evans: the CCG is trying to take a pragmatic approach so that not all PCNs will have to provide a full 8 – 8 </w:t>
      </w:r>
      <w:proofErr w:type="gramStart"/>
      <w:r w:rsidRPr="00E4307C">
        <w:rPr>
          <w:rFonts w:ascii="Times New Roman" w:eastAsia="Times New Roman" w:hAnsi="Times New Roman" w:cs="Times New Roman"/>
          <w:b/>
          <w:bCs/>
          <w:color w:val="000000" w:themeColor="text1"/>
          <w:sz w:val="24"/>
          <w:szCs w:val="24"/>
        </w:rPr>
        <w:t>service</w:t>
      </w:r>
      <w:proofErr w:type="gramEnd"/>
      <w:r w:rsidRPr="00E4307C">
        <w:rPr>
          <w:rFonts w:ascii="Times New Roman" w:eastAsia="Times New Roman" w:hAnsi="Times New Roman" w:cs="Times New Roman"/>
          <w:b/>
          <w:bCs/>
          <w:color w:val="000000" w:themeColor="text1"/>
          <w:sz w:val="24"/>
          <w:szCs w:val="24"/>
        </w:rPr>
        <w:t xml:space="preserve"> at weekends.  The CCG had suggested, as a possibility, that all four PCNs provide a full 8 – 8 </w:t>
      </w:r>
      <w:proofErr w:type="gramStart"/>
      <w:r w:rsidRPr="00E4307C">
        <w:rPr>
          <w:rFonts w:ascii="Times New Roman" w:eastAsia="Times New Roman" w:hAnsi="Times New Roman" w:cs="Times New Roman"/>
          <w:b/>
          <w:bCs/>
          <w:color w:val="000000" w:themeColor="text1"/>
          <w:sz w:val="24"/>
          <w:szCs w:val="24"/>
        </w:rPr>
        <w:t>service</w:t>
      </w:r>
      <w:proofErr w:type="gramEnd"/>
      <w:r w:rsidRPr="00E4307C">
        <w:rPr>
          <w:rFonts w:ascii="Times New Roman" w:eastAsia="Times New Roman" w:hAnsi="Times New Roman" w:cs="Times New Roman"/>
          <w:b/>
          <w:bCs/>
          <w:color w:val="000000" w:themeColor="text1"/>
          <w:sz w:val="24"/>
          <w:szCs w:val="24"/>
        </w:rPr>
        <w:t xml:space="preserve"> for the network patients Monday – Friday with just two opening for all T &amp; W patients on a Saturday and only one on a Sunday.  He thought it had been made clear that this was just a proposal when discussed at the GP Forum.</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numPr>
          <w:ilvl w:val="0"/>
          <w:numId w:val="1"/>
        </w:num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u w:val="single"/>
        </w:rPr>
        <w:t>Referral Delays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The Secretary had written to the CCGs following the last meeting and had received acknowledgment but no definitive reply.  Dr Lynch said that key people had been away on holiday and she would look into it and feedback.  She was aware of particular concerns that there is no urgent referral pathway for non-cancer problems.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Dr Hay said that lack of provision of key areas of care in the County was making it very difficult to look after patients properly.  She gave the example of a patient treated out of county of a brain tumour whose follow up could not occur locally because of the de facto absence of neurology and ophthalmology.  She said the problem wasn’t that secondary care in Shropshire was being lazy but clearly there were major problems.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Dr Lynch thought that referral performance data was only available for 2 week wait cancer referral and the 18 week backstop for all referrals.  She said that many secondary care services in Shropshire are fragile through lack of staff and it is difficult for them to respond. </w:t>
      </w:r>
      <w:r w:rsidR="006E66B2" w:rsidRPr="00E4307C">
        <w:rPr>
          <w:rFonts w:ascii="Times New Roman" w:eastAsia="Times New Roman" w:hAnsi="Times New Roman" w:cs="Times New Roman"/>
          <w:b/>
          <w:bCs/>
          <w:color w:val="000000" w:themeColor="text1"/>
          <w:sz w:val="24"/>
          <w:szCs w:val="24"/>
        </w:rPr>
        <w:t>There are some clear national performance indicators around referrals into services that the CCG has to monitor monthly but it’s not telling the whole story about the extent of referral issues in Shropshire</w:t>
      </w:r>
      <w:r w:rsidRPr="00E4307C">
        <w:rPr>
          <w:rFonts w:ascii="Times New Roman" w:eastAsia="Times New Roman" w:hAnsi="Times New Roman" w:cs="Times New Roman"/>
          <w:b/>
          <w:bCs/>
          <w:color w:val="000000" w:themeColor="text1"/>
          <w:sz w:val="24"/>
          <w:szCs w:val="24"/>
        </w:rPr>
        <w:t xml:space="preserve"> RAS will give patients a choice of where they can be seen, including out of County.</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The Committee felt that information needs to be collated in order to gain an accurate idea of the scale of the referral problem and that feedback from RAS and TRACS would be helpful, particularly which departments are closed to new referrals and where patients might have the shortest wait to be seen.</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9E43B9" w:rsidRPr="00E4307C" w:rsidRDefault="009E43B9" w:rsidP="00116411">
      <w:pPr>
        <w:spacing w:after="0" w:line="240" w:lineRule="auto"/>
        <w:rPr>
          <w:rFonts w:ascii="Times New Roman" w:eastAsia="Times New Roman" w:hAnsi="Times New Roman" w:cs="Times New Roman"/>
          <w:b/>
          <w:bCs/>
          <w:color w:val="000000" w:themeColor="text1"/>
          <w:sz w:val="24"/>
          <w:szCs w:val="24"/>
        </w:rPr>
      </w:pPr>
    </w:p>
    <w:p w:rsidR="009E43B9" w:rsidRPr="00E4307C" w:rsidRDefault="009E43B9" w:rsidP="009E43B9">
      <w:pPr>
        <w:spacing w:after="0" w:line="240" w:lineRule="auto"/>
        <w:jc w:val="center"/>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lastRenderedPageBreak/>
        <w:t>-4-</w:t>
      </w:r>
    </w:p>
    <w:p w:rsidR="009E43B9" w:rsidRPr="00E4307C" w:rsidRDefault="009E43B9"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Dr </w:t>
      </w:r>
      <w:proofErr w:type="spellStart"/>
      <w:r w:rsidRPr="00E4307C">
        <w:rPr>
          <w:rFonts w:ascii="Times New Roman" w:eastAsia="Times New Roman" w:hAnsi="Times New Roman" w:cs="Times New Roman"/>
          <w:b/>
          <w:bCs/>
          <w:color w:val="000000" w:themeColor="text1"/>
          <w:sz w:val="24"/>
          <w:szCs w:val="24"/>
        </w:rPr>
        <w:t>Hodson</w:t>
      </w:r>
      <w:proofErr w:type="spellEnd"/>
      <w:r w:rsidRPr="00E4307C">
        <w:rPr>
          <w:rFonts w:ascii="Times New Roman" w:eastAsia="Times New Roman" w:hAnsi="Times New Roman" w:cs="Times New Roman"/>
          <w:b/>
          <w:bCs/>
          <w:color w:val="000000" w:themeColor="text1"/>
          <w:sz w:val="24"/>
          <w:szCs w:val="24"/>
        </w:rPr>
        <w:t xml:space="preserve"> </w:t>
      </w:r>
      <w:r w:rsidR="006E0F9E" w:rsidRPr="00E4307C">
        <w:rPr>
          <w:rFonts w:ascii="Times New Roman" w:eastAsia="Times New Roman" w:hAnsi="Times New Roman" w:cs="Times New Roman"/>
          <w:b/>
          <w:bCs/>
          <w:color w:val="000000" w:themeColor="text1"/>
          <w:sz w:val="24"/>
          <w:szCs w:val="24"/>
        </w:rPr>
        <w:t xml:space="preserve">described the difficulties he had experienced trying to arrange urgent </w:t>
      </w:r>
      <w:r w:rsidR="009F69FE" w:rsidRPr="00E4307C">
        <w:rPr>
          <w:rFonts w:ascii="Times New Roman" w:eastAsia="Times New Roman" w:hAnsi="Times New Roman" w:cs="Times New Roman"/>
          <w:b/>
          <w:bCs/>
          <w:color w:val="000000" w:themeColor="text1"/>
          <w:sz w:val="24"/>
          <w:szCs w:val="24"/>
        </w:rPr>
        <w:t xml:space="preserve">out of County referral </w:t>
      </w:r>
      <w:r w:rsidR="006E0F9E" w:rsidRPr="00E4307C">
        <w:rPr>
          <w:rFonts w:ascii="Times New Roman" w:eastAsia="Times New Roman" w:hAnsi="Times New Roman" w:cs="Times New Roman"/>
          <w:b/>
          <w:bCs/>
          <w:color w:val="000000" w:themeColor="text1"/>
          <w:sz w:val="24"/>
          <w:szCs w:val="24"/>
        </w:rPr>
        <w:t xml:space="preserve">for a patient with a brain tumour identified on MRI. He felt clear </w:t>
      </w:r>
      <w:r w:rsidR="009F69FE" w:rsidRPr="00E4307C">
        <w:rPr>
          <w:rFonts w:ascii="Times New Roman" w:eastAsia="Times New Roman" w:hAnsi="Times New Roman" w:cs="Times New Roman"/>
          <w:b/>
          <w:bCs/>
          <w:color w:val="000000" w:themeColor="text1"/>
          <w:sz w:val="24"/>
          <w:szCs w:val="24"/>
        </w:rPr>
        <w:t xml:space="preserve">2WW referral </w:t>
      </w:r>
      <w:r w:rsidR="006E0F9E" w:rsidRPr="00E4307C">
        <w:rPr>
          <w:rFonts w:ascii="Times New Roman" w:eastAsia="Times New Roman" w:hAnsi="Times New Roman" w:cs="Times New Roman"/>
          <w:b/>
          <w:bCs/>
          <w:color w:val="000000" w:themeColor="text1"/>
          <w:sz w:val="24"/>
          <w:szCs w:val="24"/>
        </w:rPr>
        <w:t xml:space="preserve">pathways </w:t>
      </w:r>
      <w:r w:rsidR="009F69FE" w:rsidRPr="00E4307C">
        <w:rPr>
          <w:rFonts w:ascii="Times New Roman" w:eastAsia="Times New Roman" w:hAnsi="Times New Roman" w:cs="Times New Roman"/>
          <w:b/>
          <w:bCs/>
          <w:color w:val="000000" w:themeColor="text1"/>
          <w:sz w:val="24"/>
          <w:szCs w:val="24"/>
        </w:rPr>
        <w:t>and</w:t>
      </w:r>
      <w:r w:rsidRPr="00E4307C">
        <w:rPr>
          <w:rFonts w:ascii="Times New Roman" w:eastAsia="Times New Roman" w:hAnsi="Times New Roman" w:cs="Times New Roman"/>
          <w:b/>
          <w:bCs/>
          <w:color w:val="000000" w:themeColor="text1"/>
          <w:sz w:val="24"/>
          <w:szCs w:val="24"/>
        </w:rPr>
        <w:t xml:space="preserve"> form</w:t>
      </w:r>
      <w:r w:rsidR="009F69FE" w:rsidRPr="00E4307C">
        <w:rPr>
          <w:rFonts w:ascii="Times New Roman" w:eastAsia="Times New Roman" w:hAnsi="Times New Roman" w:cs="Times New Roman"/>
          <w:b/>
          <w:bCs/>
          <w:color w:val="000000" w:themeColor="text1"/>
          <w:sz w:val="24"/>
          <w:szCs w:val="24"/>
        </w:rPr>
        <w:t xml:space="preserve">s are required if unacceptable delays are to be avoided. </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Dr </w:t>
      </w:r>
      <w:proofErr w:type="spellStart"/>
      <w:r w:rsidRPr="00E4307C">
        <w:rPr>
          <w:rFonts w:ascii="Times New Roman" w:eastAsia="Times New Roman" w:hAnsi="Times New Roman" w:cs="Times New Roman"/>
          <w:b/>
          <w:bCs/>
          <w:color w:val="000000" w:themeColor="text1"/>
          <w:sz w:val="24"/>
          <w:szCs w:val="24"/>
        </w:rPr>
        <w:t>Hodson</w:t>
      </w:r>
      <w:proofErr w:type="spellEnd"/>
      <w:r w:rsidRPr="00E4307C">
        <w:rPr>
          <w:rFonts w:ascii="Times New Roman" w:eastAsia="Times New Roman" w:hAnsi="Times New Roman" w:cs="Times New Roman"/>
          <w:b/>
          <w:bCs/>
          <w:color w:val="000000" w:themeColor="text1"/>
          <w:sz w:val="24"/>
          <w:szCs w:val="24"/>
        </w:rPr>
        <w:t xml:space="preserve"> said that Dr Bob Wilson is due to retire and he felt it was important to recognise the huge contribution he had made, particularly his work in the community with the Respiratory Resource Centre.  It was agreed the Secretary would write a letter of thanks to Dr Wilson on behalf of all Shropshire and Telford general practitioners.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Dr Shore felt it was important to establish that a replacement for </w:t>
      </w:r>
      <w:proofErr w:type="spellStart"/>
      <w:r w:rsidRPr="00E4307C">
        <w:rPr>
          <w:rFonts w:ascii="Times New Roman" w:eastAsia="Times New Roman" w:hAnsi="Times New Roman" w:cs="Times New Roman"/>
          <w:b/>
          <w:bCs/>
          <w:color w:val="000000" w:themeColor="text1"/>
          <w:sz w:val="24"/>
          <w:szCs w:val="24"/>
        </w:rPr>
        <w:t>Dr.</w:t>
      </w:r>
      <w:proofErr w:type="spellEnd"/>
      <w:r w:rsidRPr="00E4307C">
        <w:rPr>
          <w:rFonts w:ascii="Times New Roman" w:eastAsia="Times New Roman" w:hAnsi="Times New Roman" w:cs="Times New Roman"/>
          <w:b/>
          <w:bCs/>
          <w:color w:val="000000" w:themeColor="text1"/>
          <w:sz w:val="24"/>
          <w:szCs w:val="24"/>
        </w:rPr>
        <w:t xml:space="preserve"> Wilson was being found.  </w:t>
      </w:r>
      <w:proofErr w:type="spellStart"/>
      <w:r w:rsidRPr="00E4307C">
        <w:rPr>
          <w:rFonts w:ascii="Times New Roman" w:eastAsia="Times New Roman" w:hAnsi="Times New Roman" w:cs="Times New Roman"/>
          <w:b/>
          <w:bCs/>
          <w:color w:val="000000" w:themeColor="text1"/>
          <w:sz w:val="24"/>
          <w:szCs w:val="24"/>
        </w:rPr>
        <w:t>Dr.</w:t>
      </w:r>
      <w:proofErr w:type="spellEnd"/>
      <w:r w:rsidRPr="00E4307C">
        <w:rPr>
          <w:rFonts w:ascii="Times New Roman" w:eastAsia="Times New Roman" w:hAnsi="Times New Roman" w:cs="Times New Roman"/>
          <w:b/>
          <w:bCs/>
          <w:color w:val="000000" w:themeColor="text1"/>
          <w:sz w:val="24"/>
          <w:szCs w:val="24"/>
        </w:rPr>
        <w:t xml:space="preserve"> Lynch said she would look into this.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Dr Hay felt this was important.  It had taken a long time to build up the respiratory team which provides an excellent service.  It was agreed the Secretary would write to express these views.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numPr>
          <w:ilvl w:val="0"/>
          <w:numId w:val="1"/>
        </w:num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u w:val="single"/>
        </w:rPr>
        <w:t>Public Health Services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Philip Dunne, MP for Ludlow, had written in response to the letter setting out LMC concerns over the withdrawal of funding for smoking cessation for Help to </w:t>
      </w:r>
      <w:proofErr w:type="gramStart"/>
      <w:r w:rsidRPr="00E4307C">
        <w:rPr>
          <w:rFonts w:ascii="Times New Roman" w:eastAsia="Times New Roman" w:hAnsi="Times New Roman" w:cs="Times New Roman"/>
          <w:b/>
          <w:bCs/>
          <w:color w:val="000000" w:themeColor="text1"/>
          <w:sz w:val="24"/>
          <w:szCs w:val="24"/>
        </w:rPr>
        <w:t>Quit</w:t>
      </w:r>
      <w:proofErr w:type="gramEnd"/>
      <w:r w:rsidRPr="00E4307C">
        <w:rPr>
          <w:rFonts w:ascii="Times New Roman" w:eastAsia="Times New Roman" w:hAnsi="Times New Roman" w:cs="Times New Roman"/>
          <w:b/>
          <w:bCs/>
          <w:color w:val="000000" w:themeColor="text1"/>
          <w:sz w:val="24"/>
          <w:szCs w:val="24"/>
        </w:rPr>
        <w:t xml:space="preserve"> and Help to Slim.  He is taking this up with the Secretary of State to ask for fairer funding allocations for Shropshire.</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numPr>
          <w:ilvl w:val="0"/>
          <w:numId w:val="1"/>
        </w:num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u w:val="single"/>
        </w:rPr>
        <w:t>Pain Management Solutions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Dr Lynch apologised.  She was aware that this was something the CCG was looking in to but no further information was available.  She hoped to be able to have something to report at the next meeting.</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numPr>
          <w:ilvl w:val="0"/>
          <w:numId w:val="1"/>
        </w:num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u w:val="single"/>
        </w:rPr>
        <w:t>STP/ICS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The Secretary reported a meeting with Martin Harris, STP System Director and Jane </w:t>
      </w:r>
      <w:proofErr w:type="spellStart"/>
      <w:r w:rsidRPr="00E4307C">
        <w:rPr>
          <w:rFonts w:ascii="Times New Roman" w:eastAsia="Times New Roman" w:hAnsi="Times New Roman" w:cs="Times New Roman"/>
          <w:b/>
          <w:bCs/>
          <w:color w:val="000000" w:themeColor="text1"/>
          <w:sz w:val="24"/>
          <w:szCs w:val="24"/>
        </w:rPr>
        <w:t>Povey</w:t>
      </w:r>
      <w:proofErr w:type="spellEnd"/>
      <w:r w:rsidRPr="00E4307C">
        <w:rPr>
          <w:rFonts w:ascii="Times New Roman" w:eastAsia="Times New Roman" w:hAnsi="Times New Roman" w:cs="Times New Roman"/>
          <w:b/>
          <w:bCs/>
          <w:color w:val="000000" w:themeColor="text1"/>
          <w:sz w:val="24"/>
          <w:szCs w:val="24"/>
        </w:rPr>
        <w:t>.  Outline agreement had been reached that GP representation on the STP/ICS Senior Leadership Group would be provided by nominations from the LMC and the PCN Clinical Directors. To avoid suggestions of conflict of interest, it had been suggested that the nomination and election process for the PCN representative(s) should be transparent with a mechanism for providing feedback and demonstrating accountability put in place.</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roofErr w:type="spellStart"/>
      <w:r w:rsidRPr="00E4307C">
        <w:rPr>
          <w:rFonts w:ascii="Times New Roman" w:eastAsia="Times New Roman" w:hAnsi="Times New Roman" w:cs="Times New Roman"/>
          <w:b/>
          <w:bCs/>
          <w:color w:val="000000" w:themeColor="text1"/>
          <w:sz w:val="24"/>
          <w:szCs w:val="24"/>
        </w:rPr>
        <w:t>Dr.</w:t>
      </w:r>
      <w:proofErr w:type="spellEnd"/>
      <w:r w:rsidRPr="00E4307C">
        <w:rPr>
          <w:rFonts w:ascii="Times New Roman" w:eastAsia="Times New Roman" w:hAnsi="Times New Roman" w:cs="Times New Roman"/>
          <w:b/>
          <w:bCs/>
          <w:color w:val="000000" w:themeColor="text1"/>
          <w:sz w:val="24"/>
          <w:szCs w:val="24"/>
        </w:rPr>
        <w:t xml:space="preserve"> Lynch said </w:t>
      </w:r>
      <w:proofErr w:type="spellStart"/>
      <w:r w:rsidR="006E66B2" w:rsidRPr="00E4307C">
        <w:rPr>
          <w:rFonts w:ascii="Times New Roman" w:eastAsia="Times New Roman" w:hAnsi="Times New Roman" w:cs="Times New Roman"/>
          <w:b/>
          <w:bCs/>
          <w:color w:val="000000" w:themeColor="text1"/>
          <w:sz w:val="24"/>
          <w:szCs w:val="24"/>
        </w:rPr>
        <w:t>said</w:t>
      </w:r>
      <w:proofErr w:type="spellEnd"/>
      <w:r w:rsidR="006E66B2" w:rsidRPr="00E4307C">
        <w:rPr>
          <w:rFonts w:ascii="Times New Roman" w:eastAsia="Times New Roman" w:hAnsi="Times New Roman" w:cs="Times New Roman"/>
          <w:b/>
          <w:bCs/>
          <w:color w:val="000000" w:themeColor="text1"/>
          <w:sz w:val="24"/>
          <w:szCs w:val="24"/>
        </w:rPr>
        <w:t xml:space="preserve"> the plan was to set up a </w:t>
      </w:r>
      <w:r w:rsidRPr="00E4307C">
        <w:rPr>
          <w:rFonts w:ascii="Times New Roman" w:eastAsia="Times New Roman" w:hAnsi="Times New Roman" w:cs="Times New Roman"/>
          <w:b/>
          <w:bCs/>
          <w:color w:val="000000" w:themeColor="text1"/>
          <w:sz w:val="24"/>
          <w:szCs w:val="24"/>
        </w:rPr>
        <w:t>meeting to bring representatives from all of the Shropshire and Telford PCNs together.</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9E43B9"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roofErr w:type="spellStart"/>
      <w:r w:rsidRPr="00E4307C">
        <w:rPr>
          <w:rFonts w:ascii="Times New Roman" w:eastAsia="Times New Roman" w:hAnsi="Times New Roman" w:cs="Times New Roman"/>
          <w:b/>
          <w:bCs/>
          <w:color w:val="000000" w:themeColor="text1"/>
          <w:sz w:val="24"/>
          <w:szCs w:val="24"/>
        </w:rPr>
        <w:t>Dr.</w:t>
      </w:r>
      <w:proofErr w:type="spellEnd"/>
      <w:r w:rsidRPr="00E4307C">
        <w:rPr>
          <w:rFonts w:ascii="Times New Roman" w:eastAsia="Times New Roman" w:hAnsi="Times New Roman" w:cs="Times New Roman"/>
          <w:b/>
          <w:bCs/>
          <w:color w:val="000000" w:themeColor="text1"/>
          <w:sz w:val="24"/>
          <w:szCs w:val="24"/>
        </w:rPr>
        <w:t xml:space="preserve"> McCormack wondered if places should be demanded for more PCN representatives on the SLG but </w:t>
      </w:r>
      <w:proofErr w:type="spellStart"/>
      <w:r w:rsidRPr="00E4307C">
        <w:rPr>
          <w:rFonts w:ascii="Times New Roman" w:eastAsia="Times New Roman" w:hAnsi="Times New Roman" w:cs="Times New Roman"/>
          <w:b/>
          <w:bCs/>
          <w:color w:val="000000" w:themeColor="text1"/>
          <w:sz w:val="24"/>
          <w:szCs w:val="24"/>
        </w:rPr>
        <w:t>Dr.</w:t>
      </w:r>
      <w:proofErr w:type="spellEnd"/>
      <w:r w:rsidRPr="00E4307C">
        <w:rPr>
          <w:rFonts w:ascii="Times New Roman" w:eastAsia="Times New Roman" w:hAnsi="Times New Roman" w:cs="Times New Roman"/>
          <w:b/>
          <w:bCs/>
          <w:color w:val="000000" w:themeColor="text1"/>
          <w:sz w:val="24"/>
          <w:szCs w:val="24"/>
        </w:rPr>
        <w:t xml:space="preserve"> </w:t>
      </w:r>
      <w:proofErr w:type="spellStart"/>
      <w:r w:rsidRPr="00E4307C">
        <w:rPr>
          <w:rFonts w:ascii="Times New Roman" w:eastAsia="Times New Roman" w:hAnsi="Times New Roman" w:cs="Times New Roman"/>
          <w:b/>
          <w:bCs/>
          <w:color w:val="000000" w:themeColor="text1"/>
          <w:sz w:val="24"/>
          <w:szCs w:val="24"/>
        </w:rPr>
        <w:t>Hodson</w:t>
      </w:r>
      <w:proofErr w:type="spellEnd"/>
      <w:r w:rsidRPr="00E4307C">
        <w:rPr>
          <w:rFonts w:ascii="Times New Roman" w:eastAsia="Times New Roman" w:hAnsi="Times New Roman" w:cs="Times New Roman"/>
          <w:b/>
          <w:bCs/>
          <w:color w:val="000000" w:themeColor="text1"/>
          <w:sz w:val="24"/>
          <w:szCs w:val="24"/>
        </w:rPr>
        <w:t xml:space="preserve"> felt given, how busy the clinical directors would be, it might be </w:t>
      </w:r>
    </w:p>
    <w:p w:rsidR="009E43B9" w:rsidRPr="00E4307C" w:rsidRDefault="009E43B9" w:rsidP="009E43B9">
      <w:pPr>
        <w:spacing w:after="0" w:line="240" w:lineRule="auto"/>
        <w:jc w:val="center"/>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lastRenderedPageBreak/>
        <w:t>-5-</w:t>
      </w:r>
    </w:p>
    <w:p w:rsidR="009E43B9" w:rsidRPr="00E4307C" w:rsidRDefault="009E43B9" w:rsidP="00116411">
      <w:pPr>
        <w:spacing w:after="0" w:line="240" w:lineRule="auto"/>
        <w:rPr>
          <w:rFonts w:ascii="Times New Roman" w:eastAsia="Times New Roman" w:hAnsi="Times New Roman" w:cs="Times New Roman"/>
          <w:b/>
          <w:bCs/>
          <w:color w:val="000000" w:themeColor="text1"/>
          <w:sz w:val="24"/>
          <w:szCs w:val="24"/>
        </w:rPr>
      </w:pPr>
    </w:p>
    <w:p w:rsidR="009E43B9" w:rsidRPr="00E4307C" w:rsidRDefault="009E43B9"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roofErr w:type="gramStart"/>
      <w:r w:rsidRPr="00E4307C">
        <w:rPr>
          <w:rFonts w:ascii="Times New Roman" w:eastAsia="Times New Roman" w:hAnsi="Times New Roman" w:cs="Times New Roman"/>
          <w:b/>
          <w:bCs/>
          <w:color w:val="000000" w:themeColor="text1"/>
          <w:sz w:val="24"/>
          <w:szCs w:val="24"/>
        </w:rPr>
        <w:t>difficult</w:t>
      </w:r>
      <w:proofErr w:type="gramEnd"/>
      <w:r w:rsidRPr="00E4307C">
        <w:rPr>
          <w:rFonts w:ascii="Times New Roman" w:eastAsia="Times New Roman" w:hAnsi="Times New Roman" w:cs="Times New Roman"/>
          <w:b/>
          <w:bCs/>
          <w:color w:val="000000" w:themeColor="text1"/>
          <w:sz w:val="24"/>
          <w:szCs w:val="24"/>
        </w:rPr>
        <w:t xml:space="preserve"> to fill additional places.  The Committee felt this was something for the PCNs to decide.</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r w:rsidRPr="00E4307C">
        <w:rPr>
          <w:rFonts w:ascii="Times New Roman" w:eastAsia="Times New Roman" w:hAnsi="Times New Roman" w:cs="Times New Roman"/>
          <w:b/>
          <w:bCs/>
          <w:color w:val="000000" w:themeColor="text1"/>
          <w:sz w:val="24"/>
          <w:szCs w:val="24"/>
        </w:rPr>
        <w:tab/>
      </w:r>
    </w:p>
    <w:p w:rsidR="00116411" w:rsidRPr="00E4307C" w:rsidRDefault="00116411" w:rsidP="00116411">
      <w:pPr>
        <w:numPr>
          <w:ilvl w:val="0"/>
          <w:numId w:val="1"/>
        </w:num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u w:val="single"/>
        </w:rPr>
        <w:t>CAMHS</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The Secretary had written to Frances Southerland, Head of Commissioning Mental Health &amp; Learning Disabilities at T &amp; W CCG.  Her initial response was that MPFT is undertaking physical health checks and </w:t>
      </w:r>
      <w:proofErr w:type="gramStart"/>
      <w:r w:rsidRPr="00E4307C">
        <w:rPr>
          <w:rFonts w:ascii="Times New Roman" w:eastAsia="Times New Roman" w:hAnsi="Times New Roman" w:cs="Times New Roman"/>
          <w:b/>
          <w:bCs/>
          <w:color w:val="000000" w:themeColor="text1"/>
          <w:sz w:val="24"/>
          <w:szCs w:val="24"/>
        </w:rPr>
        <w:t>that</w:t>
      </w:r>
      <w:proofErr w:type="gramEnd"/>
      <w:r w:rsidRPr="00E4307C">
        <w:rPr>
          <w:rFonts w:ascii="Times New Roman" w:eastAsia="Times New Roman" w:hAnsi="Times New Roman" w:cs="Times New Roman"/>
          <w:b/>
          <w:bCs/>
          <w:color w:val="000000" w:themeColor="text1"/>
          <w:sz w:val="24"/>
          <w:szCs w:val="24"/>
        </w:rPr>
        <w:t xml:space="preserve"> they hold regular physical health clinics. This arrangement is described in the shared care agreement sent to practices, however further enquiry had revealed an alternative shared care agreement which requires the GP to perform physical health checks and, in some cases, take bloods.  T &amp; W CCG are looking into this situation. In the meantime, the Secretary was asked to highlight in the Minutes that GPs should not sign Shared Care Agreements without checking them first.  Physical health checks and bloods are the responsibility of the mental health team and not the GP.  Shared Care Agreements (like </w:t>
      </w:r>
      <w:proofErr w:type="gramStart"/>
      <w:r w:rsidRPr="00E4307C">
        <w:rPr>
          <w:rFonts w:ascii="Times New Roman" w:eastAsia="Times New Roman" w:hAnsi="Times New Roman" w:cs="Times New Roman"/>
          <w:b/>
          <w:bCs/>
          <w:color w:val="000000" w:themeColor="text1"/>
          <w:sz w:val="24"/>
          <w:szCs w:val="24"/>
        </w:rPr>
        <w:t>LESs</w:t>
      </w:r>
      <w:proofErr w:type="gramEnd"/>
      <w:r w:rsidRPr="00E4307C">
        <w:rPr>
          <w:rFonts w:ascii="Times New Roman" w:eastAsia="Times New Roman" w:hAnsi="Times New Roman" w:cs="Times New Roman"/>
          <w:b/>
          <w:bCs/>
          <w:color w:val="000000" w:themeColor="text1"/>
          <w:sz w:val="24"/>
          <w:szCs w:val="24"/>
        </w:rPr>
        <w:t>) are not obligatory and practices do not have to become involved.</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The Committee then discussed a 0-25 Prescribing and Physical Health Monitoring template produced by Shropshire CCG for patients identified to be taking mental health drugs prescribed in primary care.  This had been presented to the Locality Groups and included reference to GPs performing physical health checks as part of the management of these patients and identifying those patients that might be suitable for sole GP management. It appears that GPs may be prescribing these medications in primary care, when they should not be doing this at all.  Many GPs have picked up prescribing these drugs because the CAMHS service has been so variable and inconsistent over the years.  The monitoring burden is complex and requires a degree of expertise beyond most GP training and experience and most would consider that monitoring should remain the responsibility of the specialist. Practice participation, should only be on the basis of a properly funded LES/Shared Care Agreement.  </w:t>
      </w:r>
      <w:proofErr w:type="gramStart"/>
      <w:r w:rsidRPr="00E4307C">
        <w:rPr>
          <w:rFonts w:ascii="Times New Roman" w:eastAsia="Times New Roman" w:hAnsi="Times New Roman" w:cs="Times New Roman"/>
          <w:b/>
          <w:bCs/>
          <w:color w:val="000000" w:themeColor="text1"/>
          <w:sz w:val="24"/>
          <w:szCs w:val="24"/>
        </w:rPr>
        <w:t>The Secretary to write to Liz Walker, Head of Medicines Management at Shropshire CCG.</w:t>
      </w:r>
      <w:proofErr w:type="gramEnd"/>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Dr Taylor pointed out that often advisory leaflets are sent out to encourage practices to prescribe, in lieu of a formal shared care agreement.  The Committee suggested that practices should decline involvement on this basis unless they really wished to take on responsibility for patient management.</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numPr>
          <w:ilvl w:val="0"/>
          <w:numId w:val="1"/>
        </w:num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u w:val="single"/>
        </w:rPr>
        <w:t>Whitehall</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The Committee understood that approximately 700 of the 3,700 patient had already registered with other practices and the CCG will now start allocating patients to neighbourhood practices with the aim of prioritising those who may be vulnerable.  The CCG had confirmed it will allocate funding at registration rather than retrospectively.</w:t>
      </w:r>
    </w:p>
    <w:p w:rsidR="00116411" w:rsidRPr="00E4307C" w:rsidRDefault="009E43B9" w:rsidP="009E43B9">
      <w:pPr>
        <w:spacing w:after="0" w:line="240" w:lineRule="auto"/>
        <w:jc w:val="center"/>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lastRenderedPageBreak/>
        <w:t>-6-</w:t>
      </w:r>
    </w:p>
    <w:p w:rsidR="009E43B9" w:rsidRPr="00E4307C" w:rsidRDefault="009E43B9" w:rsidP="009E43B9">
      <w:pPr>
        <w:spacing w:after="0" w:line="240" w:lineRule="auto"/>
        <w:rPr>
          <w:rFonts w:ascii="Times New Roman" w:eastAsia="Times New Roman" w:hAnsi="Times New Roman" w:cs="Times New Roman"/>
          <w:b/>
          <w:bCs/>
          <w:color w:val="000000" w:themeColor="text1"/>
          <w:sz w:val="24"/>
          <w:szCs w:val="24"/>
        </w:rPr>
      </w:pPr>
    </w:p>
    <w:p w:rsidR="009E43B9" w:rsidRPr="00E4307C" w:rsidRDefault="009E43B9" w:rsidP="009E43B9">
      <w:pPr>
        <w:spacing w:after="0" w:line="240" w:lineRule="auto"/>
        <w:rPr>
          <w:rFonts w:ascii="Times New Roman" w:eastAsia="Times New Roman" w:hAnsi="Times New Roman" w:cs="Times New Roman"/>
          <w:b/>
          <w:bCs/>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r w:rsidRPr="00E4307C">
        <w:rPr>
          <w:rFonts w:ascii="Times New Roman" w:eastAsia="Times New Roman" w:hAnsi="Times New Roman" w:cs="Times New Roman"/>
          <w:b/>
          <w:bCs/>
          <w:color w:val="000000" w:themeColor="text1"/>
          <w:sz w:val="24"/>
          <w:szCs w:val="24"/>
        </w:rPr>
        <w:t xml:space="preserve">Dr Lumley said she felt guidance to patients could be better.  </w:t>
      </w:r>
      <w:proofErr w:type="spellStart"/>
      <w:r w:rsidRPr="00E4307C">
        <w:rPr>
          <w:rFonts w:ascii="Times New Roman" w:eastAsia="Times New Roman" w:hAnsi="Times New Roman" w:cs="Times New Roman"/>
          <w:b/>
          <w:bCs/>
          <w:color w:val="000000" w:themeColor="text1"/>
          <w:sz w:val="24"/>
          <w:szCs w:val="24"/>
        </w:rPr>
        <w:t>Dr.</w:t>
      </w:r>
      <w:proofErr w:type="spellEnd"/>
      <w:r w:rsidRPr="00E4307C">
        <w:rPr>
          <w:rFonts w:ascii="Times New Roman" w:eastAsia="Times New Roman" w:hAnsi="Times New Roman" w:cs="Times New Roman"/>
          <w:b/>
          <w:bCs/>
          <w:color w:val="000000" w:themeColor="text1"/>
          <w:sz w:val="24"/>
          <w:szCs w:val="24"/>
        </w:rPr>
        <w:t xml:space="preserve"> Lynch said that a lot of patients were ringing the CCG for advice.</w:t>
      </w:r>
    </w:p>
    <w:p w:rsidR="00116411" w:rsidRPr="00E4307C" w:rsidRDefault="00116411" w:rsidP="00116411">
      <w:pPr>
        <w:spacing w:after="0" w:line="240" w:lineRule="auto"/>
        <w:rPr>
          <w:rFonts w:ascii="Times New Roman" w:eastAsia="Times New Roman" w:hAnsi="Times New Roman" w:cs="Times New Roman"/>
          <w:b/>
          <w:bCs/>
          <w:color w:val="000000" w:themeColor="text1"/>
          <w:sz w:val="24"/>
          <w:szCs w:val="24"/>
        </w:rPr>
      </w:pPr>
    </w:p>
    <w:p w:rsidR="009E43B9" w:rsidRPr="00E4307C" w:rsidRDefault="00116411" w:rsidP="00116411">
      <w:pPr>
        <w:spacing w:after="0" w:line="240" w:lineRule="auto"/>
        <w:rPr>
          <w:rFonts w:ascii="Times New Roman" w:eastAsia="Times New Roman" w:hAnsi="Times New Roman" w:cs="Times New Roman"/>
          <w:color w:val="000000" w:themeColor="text1"/>
          <w:sz w:val="24"/>
          <w:szCs w:val="24"/>
        </w:rPr>
      </w:pPr>
      <w:r w:rsidRPr="00E4307C">
        <w:rPr>
          <w:rFonts w:ascii="Times New Roman" w:eastAsia="Times New Roman" w:hAnsi="Times New Roman" w:cs="Times New Roman"/>
          <w:color w:val="000000" w:themeColor="text1"/>
          <w:sz w:val="24"/>
          <w:szCs w:val="24"/>
        </w:rPr>
        <w:tab/>
      </w:r>
      <w:r w:rsidRPr="00E4307C">
        <w:rPr>
          <w:rFonts w:ascii="Times New Roman" w:eastAsia="Times New Roman" w:hAnsi="Times New Roman" w:cs="Times New Roman"/>
          <w:color w:val="000000" w:themeColor="text1"/>
          <w:sz w:val="24"/>
          <w:szCs w:val="24"/>
        </w:rPr>
        <w:tab/>
      </w:r>
      <w:r w:rsidRPr="00E4307C">
        <w:rPr>
          <w:rFonts w:ascii="Times New Roman" w:eastAsia="Times New Roman" w:hAnsi="Times New Roman" w:cs="Times New Roman"/>
          <w:color w:val="000000" w:themeColor="text1"/>
          <w:sz w:val="24"/>
          <w:szCs w:val="24"/>
        </w:rPr>
        <w:tab/>
      </w:r>
      <w:r w:rsidRPr="00E4307C">
        <w:rPr>
          <w:rFonts w:ascii="Times New Roman" w:eastAsia="Times New Roman" w:hAnsi="Times New Roman" w:cs="Times New Roman"/>
          <w:color w:val="000000" w:themeColor="text1"/>
          <w:sz w:val="24"/>
          <w:szCs w:val="24"/>
        </w:rPr>
        <w:tab/>
      </w:r>
      <w:r w:rsidRPr="00E4307C">
        <w:rPr>
          <w:rFonts w:ascii="Times New Roman" w:eastAsia="Times New Roman" w:hAnsi="Times New Roman" w:cs="Times New Roman"/>
          <w:color w:val="000000" w:themeColor="text1"/>
          <w:sz w:val="24"/>
          <w:szCs w:val="24"/>
        </w:rPr>
        <w:tab/>
      </w:r>
      <w:r w:rsidRPr="00E4307C">
        <w:rPr>
          <w:rFonts w:ascii="Times New Roman" w:eastAsia="Times New Roman" w:hAnsi="Times New Roman" w:cs="Times New Roman"/>
          <w:color w:val="000000" w:themeColor="text1"/>
          <w:sz w:val="24"/>
          <w:szCs w:val="24"/>
        </w:rPr>
        <w:tab/>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color w:val="000000" w:themeColor="text1"/>
          <w:sz w:val="24"/>
          <w:szCs w:val="24"/>
        </w:rPr>
        <w:t>4.</w:t>
      </w:r>
      <w:r w:rsidRPr="00E4307C">
        <w:rPr>
          <w:rFonts w:ascii="Times New Roman" w:eastAsia="Times New Roman" w:hAnsi="Times New Roman" w:cs="Times New Roman"/>
          <w:color w:val="000000" w:themeColor="text1"/>
          <w:sz w:val="24"/>
          <w:szCs w:val="24"/>
        </w:rPr>
        <w:tab/>
      </w:r>
      <w:r w:rsidRPr="00E4307C">
        <w:rPr>
          <w:rFonts w:ascii="Times New Roman" w:eastAsia="Times New Roman" w:hAnsi="Times New Roman" w:cs="Times New Roman"/>
          <w:b/>
          <w:color w:val="000000" w:themeColor="text1"/>
          <w:sz w:val="24"/>
          <w:szCs w:val="24"/>
          <w:u w:val="single"/>
        </w:rPr>
        <w:t>Transforming Midwifery Care</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 xml:space="preserve">Dr Jess </w:t>
      </w:r>
      <w:proofErr w:type="spellStart"/>
      <w:r w:rsidRPr="00E4307C">
        <w:rPr>
          <w:rFonts w:ascii="Times New Roman" w:eastAsia="Times New Roman" w:hAnsi="Times New Roman" w:cs="Times New Roman"/>
          <w:b/>
          <w:color w:val="000000" w:themeColor="text1"/>
          <w:sz w:val="24"/>
          <w:szCs w:val="24"/>
        </w:rPr>
        <w:t>Sokolov</w:t>
      </w:r>
      <w:proofErr w:type="spellEnd"/>
      <w:r w:rsidRPr="00E4307C">
        <w:rPr>
          <w:rFonts w:ascii="Times New Roman" w:eastAsia="Times New Roman" w:hAnsi="Times New Roman" w:cs="Times New Roman"/>
          <w:b/>
          <w:color w:val="000000" w:themeColor="text1"/>
          <w:sz w:val="24"/>
          <w:szCs w:val="24"/>
        </w:rPr>
        <w:t xml:space="preserve"> attended and gave a presentation on proposed changes to the midwifery service in Shropshire and Telford &amp; Wrekin.  This is to reflect changes in delivery rates, particularly in the peripheral, midwife led units, a wish to provide better care for pregnant women and their babies and to make best use of resources.  The intention is to replace the 3 existing rural midwife led units with maternity hubs in local communities which will be open 12 hours a day 7 days a week.  At every hub women will be able to access the same full range of antenatal and postnatal care (including scans and obstetrician appointments) and a range of other health services including perinatal mental health, smoking cessation and weight management.  The midwife led units at RSH and PRH will also operate as hubs 12 hours a day 7 days a week.  There </w:t>
      </w:r>
      <w:proofErr w:type="gramStart"/>
      <w:r w:rsidRPr="00E4307C">
        <w:rPr>
          <w:rFonts w:ascii="Times New Roman" w:eastAsia="Times New Roman" w:hAnsi="Times New Roman" w:cs="Times New Roman"/>
          <w:b/>
          <w:color w:val="000000" w:themeColor="text1"/>
          <w:sz w:val="24"/>
          <w:szCs w:val="24"/>
        </w:rPr>
        <w:t>will  no</w:t>
      </w:r>
      <w:proofErr w:type="gramEnd"/>
      <w:r w:rsidRPr="00E4307C">
        <w:rPr>
          <w:rFonts w:ascii="Times New Roman" w:eastAsia="Times New Roman" w:hAnsi="Times New Roman" w:cs="Times New Roman"/>
          <w:b/>
          <w:color w:val="000000" w:themeColor="text1"/>
          <w:sz w:val="24"/>
          <w:szCs w:val="24"/>
        </w:rPr>
        <w:t xml:space="preserve"> longer be beds at the peripheral units and women will not be able to give birth there.  Women will continue to be able to choose from a range of settings in which to give birth: the </w:t>
      </w:r>
      <w:proofErr w:type="gramStart"/>
      <w:r w:rsidRPr="00E4307C">
        <w:rPr>
          <w:rFonts w:ascii="Times New Roman" w:eastAsia="Times New Roman" w:hAnsi="Times New Roman" w:cs="Times New Roman"/>
          <w:b/>
          <w:color w:val="000000" w:themeColor="text1"/>
          <w:sz w:val="24"/>
          <w:szCs w:val="24"/>
        </w:rPr>
        <w:t>consultant  unit</w:t>
      </w:r>
      <w:proofErr w:type="gramEnd"/>
      <w:r w:rsidRPr="00E4307C">
        <w:rPr>
          <w:rFonts w:ascii="Times New Roman" w:eastAsia="Times New Roman" w:hAnsi="Times New Roman" w:cs="Times New Roman"/>
          <w:b/>
          <w:color w:val="000000" w:themeColor="text1"/>
          <w:sz w:val="24"/>
          <w:szCs w:val="24"/>
        </w:rPr>
        <w:t xml:space="preserve"> at PRH, the ‘Alongside’ midwife led unit at PRH, the freestanding MLU at RSH or a home birth.</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 xml:space="preserve">Dr </w:t>
      </w:r>
      <w:proofErr w:type="spellStart"/>
      <w:r w:rsidRPr="00E4307C">
        <w:rPr>
          <w:rFonts w:ascii="Times New Roman" w:eastAsia="Times New Roman" w:hAnsi="Times New Roman" w:cs="Times New Roman"/>
          <w:b/>
          <w:color w:val="000000" w:themeColor="text1"/>
          <w:sz w:val="24"/>
          <w:szCs w:val="24"/>
        </w:rPr>
        <w:t>Sokolov</w:t>
      </w:r>
      <w:proofErr w:type="spellEnd"/>
      <w:r w:rsidRPr="00E4307C">
        <w:rPr>
          <w:rFonts w:ascii="Times New Roman" w:eastAsia="Times New Roman" w:hAnsi="Times New Roman" w:cs="Times New Roman"/>
          <w:b/>
          <w:color w:val="000000" w:themeColor="text1"/>
          <w:sz w:val="24"/>
          <w:szCs w:val="24"/>
        </w:rPr>
        <w:t xml:space="preserve"> said the proposals had evolved from a wide number of options and were intended to provide the best outcomes.  They had been reached using an options appraisal methodology involving a large number of stakeholders.  The proposed model was working well elsewhere in the country.  The proposals are not finalised and have yet to be presented to the CCG Boards and complete an NHS assurance process before being presented for public consultation.  She accepted that removing the option to deliver at Oswestry, </w:t>
      </w:r>
      <w:proofErr w:type="spellStart"/>
      <w:r w:rsidRPr="00E4307C">
        <w:rPr>
          <w:rFonts w:ascii="Times New Roman" w:eastAsia="Times New Roman" w:hAnsi="Times New Roman" w:cs="Times New Roman"/>
          <w:b/>
          <w:color w:val="000000" w:themeColor="text1"/>
          <w:sz w:val="24"/>
          <w:szCs w:val="24"/>
        </w:rPr>
        <w:t>Bridgnorth</w:t>
      </w:r>
      <w:proofErr w:type="spellEnd"/>
      <w:r w:rsidRPr="00E4307C">
        <w:rPr>
          <w:rFonts w:ascii="Times New Roman" w:eastAsia="Times New Roman" w:hAnsi="Times New Roman" w:cs="Times New Roman"/>
          <w:b/>
          <w:color w:val="000000" w:themeColor="text1"/>
          <w:sz w:val="24"/>
          <w:szCs w:val="24"/>
        </w:rPr>
        <w:t xml:space="preserve"> and Ludlow would be unpopular in those areas but falling numbers of deliveries there and the relatively large number of midwives needed to cover each birth meant they could no longer be considered viable.  She talked about the “Alongside” units allowing midwives to manage higher risk deliveries and increased use of midwife triage, including the use of video phone.</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t>5.</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u w:val="single"/>
        </w:rPr>
        <w:t>LMC Dates 2020</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 xml:space="preserve">A list of provisional date had been provided and these were discussed.  </w:t>
      </w:r>
      <w:proofErr w:type="gramStart"/>
      <w:r w:rsidRPr="00E4307C">
        <w:rPr>
          <w:rFonts w:ascii="Times New Roman" w:eastAsia="Times New Roman" w:hAnsi="Times New Roman" w:cs="Times New Roman"/>
          <w:b/>
          <w:color w:val="000000" w:themeColor="text1"/>
          <w:sz w:val="24"/>
          <w:szCs w:val="24"/>
        </w:rPr>
        <w:t>The Secretary to confirm at the next meeting.</w:t>
      </w:r>
      <w:proofErr w:type="gramEnd"/>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t>6.</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u w:val="single"/>
        </w:rPr>
        <w:t>LMC England Conference</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This will take place in London Friday 22</w:t>
      </w:r>
      <w:r w:rsidRPr="00E4307C">
        <w:rPr>
          <w:rFonts w:ascii="Times New Roman" w:eastAsia="Times New Roman" w:hAnsi="Times New Roman" w:cs="Times New Roman"/>
          <w:b/>
          <w:color w:val="000000" w:themeColor="text1"/>
          <w:sz w:val="24"/>
          <w:szCs w:val="24"/>
          <w:vertAlign w:val="superscript"/>
        </w:rPr>
        <w:t>nd</w:t>
      </w:r>
      <w:r w:rsidRPr="00E4307C">
        <w:rPr>
          <w:rFonts w:ascii="Times New Roman" w:eastAsia="Times New Roman" w:hAnsi="Times New Roman" w:cs="Times New Roman"/>
          <w:b/>
          <w:color w:val="000000" w:themeColor="text1"/>
          <w:sz w:val="24"/>
          <w:szCs w:val="24"/>
        </w:rPr>
        <w:t xml:space="preserve"> November.  Dr McCormack and </w:t>
      </w:r>
      <w:proofErr w:type="spellStart"/>
      <w:r w:rsidRPr="00E4307C">
        <w:rPr>
          <w:rFonts w:ascii="Times New Roman" w:eastAsia="Times New Roman" w:hAnsi="Times New Roman" w:cs="Times New Roman"/>
          <w:b/>
          <w:color w:val="000000" w:themeColor="text1"/>
          <w:sz w:val="24"/>
          <w:szCs w:val="24"/>
        </w:rPr>
        <w:t>Dr.</w:t>
      </w:r>
      <w:proofErr w:type="spellEnd"/>
      <w:r w:rsidRPr="00E4307C">
        <w:rPr>
          <w:rFonts w:ascii="Times New Roman" w:eastAsia="Times New Roman" w:hAnsi="Times New Roman" w:cs="Times New Roman"/>
          <w:b/>
          <w:color w:val="000000" w:themeColor="text1"/>
          <w:sz w:val="24"/>
          <w:szCs w:val="24"/>
        </w:rPr>
        <w:t xml:space="preserve"> Penney agreed to represent the Committee.  </w:t>
      </w:r>
      <w:proofErr w:type="spellStart"/>
      <w:r w:rsidRPr="00E4307C">
        <w:rPr>
          <w:rFonts w:ascii="Times New Roman" w:eastAsia="Times New Roman" w:hAnsi="Times New Roman" w:cs="Times New Roman"/>
          <w:b/>
          <w:color w:val="000000" w:themeColor="text1"/>
          <w:sz w:val="24"/>
          <w:szCs w:val="24"/>
        </w:rPr>
        <w:t>Dr.</w:t>
      </w:r>
      <w:proofErr w:type="spellEnd"/>
      <w:r w:rsidRPr="00E4307C">
        <w:rPr>
          <w:rFonts w:ascii="Times New Roman" w:eastAsia="Times New Roman" w:hAnsi="Times New Roman" w:cs="Times New Roman"/>
          <w:b/>
          <w:color w:val="000000" w:themeColor="text1"/>
          <w:sz w:val="24"/>
          <w:szCs w:val="24"/>
        </w:rPr>
        <w:t xml:space="preserve"> Lumley expressed interest in attending as an observer.</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lastRenderedPageBreak/>
        <w:tab/>
        <w:t xml:space="preserve"> </w:t>
      </w:r>
      <w:r w:rsidR="009E43B9" w:rsidRPr="00E4307C">
        <w:rPr>
          <w:rFonts w:ascii="Times New Roman" w:eastAsia="Times New Roman" w:hAnsi="Times New Roman" w:cs="Times New Roman"/>
          <w:b/>
          <w:color w:val="000000" w:themeColor="text1"/>
          <w:sz w:val="24"/>
          <w:szCs w:val="24"/>
        </w:rPr>
        <w:tab/>
      </w:r>
      <w:r w:rsidR="009E43B9" w:rsidRPr="00E4307C">
        <w:rPr>
          <w:rFonts w:ascii="Times New Roman" w:eastAsia="Times New Roman" w:hAnsi="Times New Roman" w:cs="Times New Roman"/>
          <w:b/>
          <w:color w:val="000000" w:themeColor="text1"/>
          <w:sz w:val="24"/>
          <w:szCs w:val="24"/>
        </w:rPr>
        <w:tab/>
      </w:r>
      <w:r w:rsidR="009E43B9" w:rsidRPr="00E4307C">
        <w:rPr>
          <w:rFonts w:ascii="Times New Roman" w:eastAsia="Times New Roman" w:hAnsi="Times New Roman" w:cs="Times New Roman"/>
          <w:b/>
          <w:color w:val="000000" w:themeColor="text1"/>
          <w:sz w:val="24"/>
          <w:szCs w:val="24"/>
        </w:rPr>
        <w:tab/>
      </w:r>
      <w:r w:rsidR="009E43B9" w:rsidRPr="00E4307C">
        <w:rPr>
          <w:rFonts w:ascii="Times New Roman" w:eastAsia="Times New Roman" w:hAnsi="Times New Roman" w:cs="Times New Roman"/>
          <w:b/>
          <w:color w:val="000000" w:themeColor="text1"/>
          <w:sz w:val="24"/>
          <w:szCs w:val="24"/>
        </w:rPr>
        <w:tab/>
      </w:r>
      <w:r w:rsidR="009E43B9"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-7-</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7.</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u w:val="single"/>
        </w:rPr>
        <w:t>Quality Improvement Support Visits</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 xml:space="preserve">The Secretary has been contacted by the Shrewsbury Practice Managers Group about Quality Assurance, recently renamed Quality Improvement Support visits.  They are </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roofErr w:type="gramStart"/>
      <w:r w:rsidRPr="00E4307C">
        <w:rPr>
          <w:rFonts w:ascii="Times New Roman" w:eastAsia="Times New Roman" w:hAnsi="Times New Roman" w:cs="Times New Roman"/>
          <w:b/>
          <w:color w:val="000000" w:themeColor="text1"/>
          <w:sz w:val="24"/>
          <w:szCs w:val="24"/>
        </w:rPr>
        <w:t>viewed</w:t>
      </w:r>
      <w:proofErr w:type="gramEnd"/>
      <w:r w:rsidRPr="00E4307C">
        <w:rPr>
          <w:rFonts w:ascii="Times New Roman" w:eastAsia="Times New Roman" w:hAnsi="Times New Roman" w:cs="Times New Roman"/>
          <w:b/>
          <w:color w:val="000000" w:themeColor="text1"/>
          <w:sz w:val="24"/>
          <w:szCs w:val="24"/>
        </w:rPr>
        <w:t xml:space="preserve"> as replicating much of what CQC does anyway and involve the practice in considerable time and effort.  It is not clear what the visits are looking to achieve.  It is also not clear whether they are mandatory or just something the CCGs have decided is a good idea.  It was agreed the Secretary would write to the Director of Quality at CCG.  </w:t>
      </w:r>
      <w:proofErr w:type="spellStart"/>
      <w:r w:rsidRPr="00E4307C">
        <w:rPr>
          <w:rFonts w:ascii="Times New Roman" w:eastAsia="Times New Roman" w:hAnsi="Times New Roman" w:cs="Times New Roman"/>
          <w:b/>
          <w:color w:val="000000" w:themeColor="text1"/>
          <w:sz w:val="24"/>
          <w:szCs w:val="24"/>
        </w:rPr>
        <w:t>Dr.</w:t>
      </w:r>
      <w:proofErr w:type="spellEnd"/>
      <w:r w:rsidRPr="00E4307C">
        <w:rPr>
          <w:rFonts w:ascii="Times New Roman" w:eastAsia="Times New Roman" w:hAnsi="Times New Roman" w:cs="Times New Roman"/>
          <w:b/>
          <w:color w:val="000000" w:themeColor="text1"/>
          <w:sz w:val="24"/>
          <w:szCs w:val="24"/>
        </w:rPr>
        <w:t xml:space="preserve"> Lynch said that the CCG was aware of practice antipathy.  She would report back.</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t>8.</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u w:val="single"/>
        </w:rPr>
        <w:t>Shropshire and Telford CCG</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 xml:space="preserve">The Secretary said he understood that practices would be balloted on proposals to form a single strategic commissioning organisation for Shropshire, Telford &amp; Wrekin.  The LMC had been asked to express an opinion.  After discussion the Committee felt it was not appropriate for the LMC to express a view but endorsed the decision to ballot constituent practices of the CCGs and would support the result.  Dr Tuft pointed out that similar changes were </w:t>
      </w:r>
      <w:proofErr w:type="spellStart"/>
      <w:r w:rsidRPr="00E4307C">
        <w:rPr>
          <w:rFonts w:ascii="Times New Roman" w:eastAsia="Times New Roman" w:hAnsi="Times New Roman" w:cs="Times New Roman"/>
          <w:b/>
          <w:color w:val="000000" w:themeColor="text1"/>
          <w:sz w:val="24"/>
          <w:szCs w:val="24"/>
        </w:rPr>
        <w:t>occuring</w:t>
      </w:r>
      <w:proofErr w:type="spellEnd"/>
      <w:r w:rsidRPr="00E4307C">
        <w:rPr>
          <w:rFonts w:ascii="Times New Roman" w:eastAsia="Times New Roman" w:hAnsi="Times New Roman" w:cs="Times New Roman"/>
          <w:b/>
          <w:color w:val="000000" w:themeColor="text1"/>
          <w:sz w:val="24"/>
          <w:szCs w:val="24"/>
        </w:rPr>
        <w:t xml:space="preserve"> in Cheshire and Staffordshire. Dr Houghton hoped that practices would be given additional information prior to being asked to vote.  Dr Lynch said arrangements for a single organisation were already under consideration in shadow form.  It was likely that the governing board would have six GP members, three from Shropshire and three from Telford &amp; Wrekin who would then elect a Chair.  Hopefully this would address disparity concerns.</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t>9.</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u w:val="single"/>
        </w:rPr>
        <w:t>DVLA</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Dr McCormack had written</w:t>
      </w:r>
      <w:proofErr w:type="gramStart"/>
      <w:r w:rsidRPr="00E4307C">
        <w:rPr>
          <w:rFonts w:ascii="Times New Roman" w:eastAsia="Times New Roman" w:hAnsi="Times New Roman" w:cs="Times New Roman"/>
          <w:b/>
          <w:color w:val="000000" w:themeColor="text1"/>
          <w:sz w:val="24"/>
          <w:szCs w:val="24"/>
        </w:rPr>
        <w:t>,</w:t>
      </w:r>
      <w:proofErr w:type="gramEnd"/>
      <w:r w:rsidRPr="00E4307C">
        <w:rPr>
          <w:rFonts w:ascii="Times New Roman" w:eastAsia="Times New Roman" w:hAnsi="Times New Roman" w:cs="Times New Roman"/>
          <w:b/>
          <w:color w:val="000000" w:themeColor="text1"/>
          <w:sz w:val="24"/>
          <w:szCs w:val="24"/>
        </w:rPr>
        <w:t xml:space="preserve"> pointing out that DVLA has recently stopped sending out prepaid envelopes for medical reports and that the (arguably low) fee had not increased for some time.  Also, DVLA refuses to reimburse VAT which, according to HMRC, is payable on reports.  It was agreed to submit a motion to the forthcoming LMC conference.</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t>10.</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u w:val="single"/>
        </w:rPr>
        <w:t>Other Correspondence</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numPr>
          <w:ilvl w:val="0"/>
          <w:numId w:val="2"/>
        </w:num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u w:val="single"/>
        </w:rPr>
        <w:t>Cataract Referral</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The Committee had been made aware of two issues:</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 xml:space="preserve">If patients see an “accredited” Optician who identifies cataract then the Optician can refer directly.  If the patient sees an Optician who is not “accredited” then the referral has to come via the GP.  The Committee thought that this was </w:t>
      </w:r>
      <w:proofErr w:type="gramStart"/>
      <w:r w:rsidRPr="00E4307C">
        <w:rPr>
          <w:rFonts w:ascii="Times New Roman" w:eastAsia="Times New Roman" w:hAnsi="Times New Roman" w:cs="Times New Roman"/>
          <w:b/>
          <w:color w:val="000000" w:themeColor="text1"/>
          <w:sz w:val="24"/>
          <w:szCs w:val="24"/>
        </w:rPr>
        <w:t>a nonsense</w:t>
      </w:r>
      <w:proofErr w:type="gramEnd"/>
      <w:r w:rsidRPr="00E4307C">
        <w:rPr>
          <w:rFonts w:ascii="Times New Roman" w:eastAsia="Times New Roman" w:hAnsi="Times New Roman" w:cs="Times New Roman"/>
          <w:b/>
          <w:color w:val="000000" w:themeColor="text1"/>
          <w:sz w:val="24"/>
          <w:szCs w:val="24"/>
        </w:rPr>
        <w:t xml:space="preserve">.  In addition, if a patient cataract has not had a recent assessment by an Optician, for example if the GP has assessed (and measured visual acuity) the referral may be bounced back.  </w:t>
      </w:r>
      <w:proofErr w:type="gramStart"/>
      <w:r w:rsidRPr="00E4307C">
        <w:rPr>
          <w:rFonts w:ascii="Times New Roman" w:eastAsia="Times New Roman" w:hAnsi="Times New Roman" w:cs="Times New Roman"/>
          <w:b/>
          <w:color w:val="000000" w:themeColor="text1"/>
          <w:sz w:val="24"/>
          <w:szCs w:val="24"/>
        </w:rPr>
        <w:t>The Secretary to write to the CCGs.</w:t>
      </w:r>
      <w:proofErr w:type="gramEnd"/>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t>-8-</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 xml:space="preserve">There is confusion over letters from Community Health &amp; Eye Care Ltd (CHEC) regarding post cataract surgery problems.  Practices are receiving copies of letters from CHEC requesting urgent review but not making clear that the letter sent to the GP is simply a copy of a letter sent by CHEC to the hospital so the GP does not need to take </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roofErr w:type="gramStart"/>
      <w:r w:rsidRPr="00E4307C">
        <w:rPr>
          <w:rFonts w:ascii="Times New Roman" w:eastAsia="Times New Roman" w:hAnsi="Times New Roman" w:cs="Times New Roman"/>
          <w:b/>
          <w:color w:val="000000" w:themeColor="text1"/>
          <w:sz w:val="24"/>
          <w:szCs w:val="24"/>
        </w:rPr>
        <w:t>action</w:t>
      </w:r>
      <w:proofErr w:type="gramEnd"/>
      <w:r w:rsidRPr="00E4307C">
        <w:rPr>
          <w:rFonts w:ascii="Times New Roman" w:eastAsia="Times New Roman" w:hAnsi="Times New Roman" w:cs="Times New Roman"/>
          <w:b/>
          <w:color w:val="000000" w:themeColor="text1"/>
          <w:sz w:val="24"/>
          <w:szCs w:val="24"/>
        </w:rPr>
        <w:t xml:space="preserve">.  The Committee felt this ambiguity needed </w:t>
      </w:r>
      <w:proofErr w:type="spellStart"/>
      <w:r w:rsidRPr="00E4307C">
        <w:rPr>
          <w:rFonts w:ascii="Times New Roman" w:eastAsia="Times New Roman" w:hAnsi="Times New Roman" w:cs="Times New Roman"/>
          <w:b/>
          <w:color w:val="000000" w:themeColor="text1"/>
          <w:sz w:val="24"/>
          <w:szCs w:val="24"/>
        </w:rPr>
        <w:t>adressing</w:t>
      </w:r>
      <w:proofErr w:type="spellEnd"/>
      <w:r w:rsidRPr="00E4307C">
        <w:rPr>
          <w:rFonts w:ascii="Times New Roman" w:eastAsia="Times New Roman" w:hAnsi="Times New Roman" w:cs="Times New Roman"/>
          <w:b/>
          <w:color w:val="000000" w:themeColor="text1"/>
          <w:sz w:val="24"/>
          <w:szCs w:val="24"/>
        </w:rPr>
        <w:t>.  Dr Taylor said recent letters from CHEC do now say something at the bottom of the letter to make the position clear.</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numPr>
          <w:ilvl w:val="0"/>
          <w:numId w:val="2"/>
        </w:num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u w:val="single"/>
        </w:rPr>
        <w:t>Unavailability of Medication</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 xml:space="preserve">Dr McCormack had written.  After a heavily promoted and successful campaign to move away from Depo-Provera contraception to </w:t>
      </w:r>
      <w:proofErr w:type="spellStart"/>
      <w:r w:rsidRPr="00E4307C">
        <w:rPr>
          <w:rFonts w:ascii="Times New Roman" w:eastAsia="Times New Roman" w:hAnsi="Times New Roman" w:cs="Times New Roman"/>
          <w:b/>
          <w:color w:val="000000" w:themeColor="text1"/>
          <w:sz w:val="24"/>
          <w:szCs w:val="24"/>
        </w:rPr>
        <w:t>Sayana</w:t>
      </w:r>
      <w:proofErr w:type="spellEnd"/>
      <w:r w:rsidRPr="00E4307C">
        <w:rPr>
          <w:rFonts w:ascii="Times New Roman" w:eastAsia="Times New Roman" w:hAnsi="Times New Roman" w:cs="Times New Roman"/>
          <w:b/>
          <w:color w:val="000000" w:themeColor="text1"/>
          <w:sz w:val="24"/>
          <w:szCs w:val="24"/>
        </w:rPr>
        <w:t xml:space="preserve"> Press, Pfizer have announced that the product will be unavailable until 2020.  Patients will need to be switched to Depo-Provera at considerable additional expense to the NHS.  He was concerned at the recent trend for drugs to simple become “unavailable until further notice” and the additional workload, expense and risk to patients that this produced.  He felt that the pharmaceutical companies should contribute to providing a timely and safe switching service.</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The Committee supported these views.  After discussion it was agreed to send a motion to the forthcoming LMC Conference and the Secretary to write to the GPC.</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t>11.</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u w:val="single"/>
        </w:rPr>
        <w:t>Reports from LMC Members on Other Bodies</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 xml:space="preserve">Dr McCarthy had attended the ARM of the BMA in Belfast.  A Shropshire division motion expressing concern at the increasing numbers of doctors suffering from “burn out” had been passed.  Dr McCarthy said that no other country in the world has the same level of scrutiny of its doctors.  Business recognised some time ago that repeated inspection of the workforce is demoralising.  </w:t>
      </w:r>
      <w:proofErr w:type="spellStart"/>
      <w:r w:rsidRPr="00E4307C">
        <w:rPr>
          <w:rFonts w:ascii="Times New Roman" w:eastAsia="Times New Roman" w:hAnsi="Times New Roman" w:cs="Times New Roman"/>
          <w:b/>
          <w:color w:val="000000" w:themeColor="text1"/>
          <w:sz w:val="24"/>
          <w:szCs w:val="24"/>
        </w:rPr>
        <w:t>Dr.</w:t>
      </w:r>
      <w:proofErr w:type="spellEnd"/>
      <w:r w:rsidRPr="00E4307C">
        <w:rPr>
          <w:rFonts w:ascii="Times New Roman" w:eastAsia="Times New Roman" w:hAnsi="Times New Roman" w:cs="Times New Roman"/>
          <w:b/>
          <w:color w:val="000000" w:themeColor="text1"/>
          <w:sz w:val="24"/>
          <w:szCs w:val="24"/>
        </w:rPr>
        <w:t xml:space="preserve"> McCarthy also said she is bringing a motion to the RCGP suggesting the GMC is discriminating against GPs in not recognising them as specialists, despite the fact that all of the relevant criteria are fulfilled.</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Dr Lumley said she understood that money has been awarded to assist recruitment and retention of GPs across both CCGs.  This is likely to include support for fellowships, MV medical courses and support for locums.  She felt LMC members should encourage applications and feedback their thoughts to the CCGs.  She understood that most of the funding will be available through Primary Care Networks.</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t>12.</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u w:val="single"/>
        </w:rPr>
        <w:t>Shropshire County CCG</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Dr Lynch said she hoped a protocol, permitting x-ray referrals by ANPs was set to be approved by both CCGs.  She envisaged there would need to be an accreditation process and exposure to ironizing radiation training.</w:t>
      </w:r>
    </w:p>
    <w:p w:rsidR="006E66B2" w:rsidRPr="00E4307C" w:rsidRDefault="006E66B2" w:rsidP="00116411">
      <w:pPr>
        <w:spacing w:after="0" w:line="240" w:lineRule="auto"/>
        <w:rPr>
          <w:rFonts w:ascii="Times New Roman" w:eastAsia="Times New Roman" w:hAnsi="Times New Roman" w:cs="Times New Roman"/>
          <w:b/>
          <w:color w:val="000000" w:themeColor="text1"/>
          <w:sz w:val="24"/>
          <w:szCs w:val="24"/>
        </w:rPr>
      </w:pPr>
    </w:p>
    <w:p w:rsidR="009E43B9" w:rsidRPr="00E4307C" w:rsidRDefault="009E43B9" w:rsidP="006E66B2">
      <w:pPr>
        <w:spacing w:after="0" w:line="240" w:lineRule="auto"/>
        <w:rPr>
          <w:rFonts w:ascii="Times New Roman" w:eastAsia="Times New Roman" w:hAnsi="Times New Roman" w:cs="Times New Roman"/>
          <w:b/>
          <w:color w:val="000000" w:themeColor="text1"/>
          <w:sz w:val="24"/>
          <w:szCs w:val="24"/>
        </w:rPr>
      </w:pPr>
    </w:p>
    <w:p w:rsidR="009E43B9" w:rsidRPr="00E4307C" w:rsidRDefault="009E43B9" w:rsidP="009E43B9">
      <w:pPr>
        <w:spacing w:after="0" w:line="240" w:lineRule="auto"/>
        <w:jc w:val="center"/>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lastRenderedPageBreak/>
        <w:t>-9-</w:t>
      </w:r>
    </w:p>
    <w:p w:rsidR="009E43B9" w:rsidRPr="00E4307C" w:rsidRDefault="009E43B9" w:rsidP="006E66B2">
      <w:pPr>
        <w:spacing w:after="0" w:line="240" w:lineRule="auto"/>
        <w:rPr>
          <w:rFonts w:ascii="Times New Roman" w:eastAsia="Times New Roman" w:hAnsi="Times New Roman" w:cs="Times New Roman"/>
          <w:b/>
          <w:color w:val="000000" w:themeColor="text1"/>
          <w:sz w:val="24"/>
          <w:szCs w:val="24"/>
        </w:rPr>
      </w:pPr>
    </w:p>
    <w:p w:rsidR="009E43B9" w:rsidRPr="00E4307C" w:rsidRDefault="009E43B9" w:rsidP="006E66B2">
      <w:pPr>
        <w:spacing w:after="0" w:line="240" w:lineRule="auto"/>
        <w:rPr>
          <w:rFonts w:ascii="Times New Roman" w:eastAsia="Times New Roman" w:hAnsi="Times New Roman" w:cs="Times New Roman"/>
          <w:b/>
          <w:color w:val="000000" w:themeColor="text1"/>
          <w:sz w:val="24"/>
          <w:szCs w:val="24"/>
        </w:rPr>
      </w:pPr>
    </w:p>
    <w:p w:rsidR="006E66B2" w:rsidRPr="00E4307C" w:rsidRDefault="006E66B2" w:rsidP="006E66B2">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Dr Lynch said the</w:t>
      </w:r>
      <w:r w:rsidR="009E43B9" w:rsidRPr="00E4307C">
        <w:rPr>
          <w:rFonts w:ascii="Times New Roman" w:eastAsia="Times New Roman" w:hAnsi="Times New Roman" w:cs="Times New Roman"/>
          <w:b/>
          <w:color w:val="000000" w:themeColor="text1"/>
          <w:sz w:val="24"/>
          <w:szCs w:val="24"/>
        </w:rPr>
        <w:t xml:space="preserve"> Care Closer to Home pilots </w:t>
      </w:r>
      <w:proofErr w:type="gramStart"/>
      <w:r w:rsidR="009E43B9" w:rsidRPr="00E4307C">
        <w:rPr>
          <w:rFonts w:ascii="Times New Roman" w:eastAsia="Times New Roman" w:hAnsi="Times New Roman" w:cs="Times New Roman"/>
          <w:b/>
          <w:color w:val="000000" w:themeColor="text1"/>
          <w:sz w:val="24"/>
          <w:szCs w:val="24"/>
        </w:rPr>
        <w:t>are</w:t>
      </w:r>
      <w:proofErr w:type="gramEnd"/>
      <w:r w:rsidR="009E43B9" w:rsidRPr="00E4307C">
        <w:rPr>
          <w:rFonts w:ascii="Times New Roman" w:eastAsia="Times New Roman" w:hAnsi="Times New Roman" w:cs="Times New Roman"/>
          <w:b/>
          <w:color w:val="000000" w:themeColor="text1"/>
          <w:sz w:val="24"/>
          <w:szCs w:val="24"/>
        </w:rPr>
        <w:t xml:space="preserve"> </w:t>
      </w:r>
      <w:r w:rsidRPr="00E4307C">
        <w:rPr>
          <w:rFonts w:ascii="Times New Roman" w:eastAsia="Times New Roman" w:hAnsi="Times New Roman" w:cs="Times New Roman"/>
          <w:b/>
          <w:color w:val="000000" w:themeColor="text1"/>
          <w:sz w:val="24"/>
          <w:szCs w:val="24"/>
        </w:rPr>
        <w:t xml:space="preserve">still live.  Case managers are in place, GP lists are being interrogated for potential patients. She said there is incredible engagement from </w:t>
      </w:r>
      <w:proofErr w:type="gramStart"/>
      <w:r w:rsidRPr="00E4307C">
        <w:rPr>
          <w:rFonts w:ascii="Times New Roman" w:eastAsia="Times New Roman" w:hAnsi="Times New Roman" w:cs="Times New Roman"/>
          <w:b/>
          <w:color w:val="000000" w:themeColor="text1"/>
          <w:sz w:val="24"/>
          <w:szCs w:val="24"/>
        </w:rPr>
        <w:t>patients,</w:t>
      </w:r>
      <w:proofErr w:type="gramEnd"/>
      <w:r w:rsidRPr="00E4307C">
        <w:rPr>
          <w:rFonts w:ascii="Times New Roman" w:eastAsia="Times New Roman" w:hAnsi="Times New Roman" w:cs="Times New Roman"/>
          <w:b/>
          <w:color w:val="000000" w:themeColor="text1"/>
          <w:sz w:val="24"/>
          <w:szCs w:val="24"/>
        </w:rPr>
        <w:t xml:space="preserve"> the vast majority are consenting to case management. The next step will be to start case management with the MDT and then start to monitor outcomes.  </w:t>
      </w:r>
    </w:p>
    <w:p w:rsidR="006E66B2" w:rsidRPr="00E4307C" w:rsidRDefault="006E66B2" w:rsidP="006E66B2">
      <w:pPr>
        <w:spacing w:after="0" w:line="240" w:lineRule="auto"/>
        <w:rPr>
          <w:rFonts w:ascii="Times New Roman" w:eastAsia="Times New Roman" w:hAnsi="Times New Roman" w:cs="Times New Roman"/>
          <w:b/>
          <w:color w:val="000000" w:themeColor="text1"/>
          <w:sz w:val="24"/>
          <w:szCs w:val="24"/>
        </w:rPr>
      </w:pPr>
    </w:p>
    <w:p w:rsidR="006E66B2" w:rsidRPr="00E4307C" w:rsidRDefault="006E66B2" w:rsidP="006E66B2">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There is a free 3-hour CPD event on Saturday, October 12 at the University Centre, in Shrewsbury to which all clinicians across Shropshire and Telford &amp; Wrekin (including GPs and Consultants) are invited.</w:t>
      </w:r>
      <w:r w:rsidR="00E4307C">
        <w:rPr>
          <w:rFonts w:ascii="Times New Roman" w:eastAsia="Times New Roman" w:hAnsi="Times New Roman" w:cs="Times New Roman"/>
          <w:b/>
          <w:color w:val="000000" w:themeColor="text1"/>
          <w:sz w:val="24"/>
          <w:szCs w:val="24"/>
        </w:rPr>
        <w:t xml:space="preserve"> </w:t>
      </w:r>
      <w:r w:rsidRPr="00E4307C">
        <w:rPr>
          <w:rFonts w:ascii="Times New Roman" w:eastAsia="Times New Roman" w:hAnsi="Times New Roman" w:cs="Times New Roman"/>
          <w:b/>
          <w:color w:val="000000" w:themeColor="text1"/>
          <w:sz w:val="24"/>
          <w:szCs w:val="24"/>
        </w:rPr>
        <w:t>There will be a series of talks from regional and local experts on frailty, de</w:t>
      </w:r>
      <w:r w:rsidR="00E4307C">
        <w:rPr>
          <w:rFonts w:ascii="Times New Roman" w:eastAsia="Times New Roman" w:hAnsi="Times New Roman" w:cs="Times New Roman"/>
          <w:b/>
          <w:color w:val="000000" w:themeColor="text1"/>
          <w:sz w:val="24"/>
          <w:szCs w:val="24"/>
        </w:rPr>
        <w:t>-</w:t>
      </w:r>
      <w:r w:rsidRPr="00E4307C">
        <w:rPr>
          <w:rFonts w:ascii="Times New Roman" w:eastAsia="Times New Roman" w:hAnsi="Times New Roman" w:cs="Times New Roman"/>
          <w:b/>
          <w:color w:val="000000" w:themeColor="text1"/>
          <w:sz w:val="24"/>
          <w:szCs w:val="24"/>
        </w:rPr>
        <w:t>prescribing, advanced care planning/Respect and the impact of our decision-making on a frailer c</w:t>
      </w:r>
      <w:r w:rsidR="00E4307C">
        <w:rPr>
          <w:rFonts w:ascii="Times New Roman" w:eastAsia="Times New Roman" w:hAnsi="Times New Roman" w:cs="Times New Roman"/>
          <w:b/>
          <w:color w:val="000000" w:themeColor="text1"/>
          <w:sz w:val="24"/>
          <w:szCs w:val="24"/>
        </w:rPr>
        <w:t>ohort of patients. Please contact</w:t>
      </w:r>
      <w:r w:rsidRPr="00E4307C">
        <w:rPr>
          <w:rFonts w:ascii="Times New Roman" w:eastAsia="Times New Roman" w:hAnsi="Times New Roman" w:cs="Times New Roman"/>
          <w:b/>
          <w:color w:val="000000" w:themeColor="text1"/>
          <w:sz w:val="24"/>
          <w:szCs w:val="24"/>
        </w:rPr>
        <w:t xml:space="preserve"> Alison Jones at </w:t>
      </w:r>
      <w:hyperlink r:id="rId6" w:history="1">
        <w:r w:rsidRPr="00E4307C">
          <w:rPr>
            <w:rStyle w:val="Hyperlink"/>
            <w:rFonts w:ascii="Times New Roman" w:eastAsia="Times New Roman" w:hAnsi="Times New Roman" w:cs="Times New Roman"/>
            <w:b/>
            <w:color w:val="000000" w:themeColor="text1"/>
            <w:sz w:val="24"/>
            <w:szCs w:val="24"/>
          </w:rPr>
          <w:t>Alison.jones25@nhs.net</w:t>
        </w:r>
      </w:hyperlink>
      <w:r w:rsidRPr="00E4307C">
        <w:rPr>
          <w:rFonts w:ascii="Times New Roman" w:eastAsia="Times New Roman" w:hAnsi="Times New Roman" w:cs="Times New Roman"/>
          <w:b/>
          <w:color w:val="000000" w:themeColor="text1"/>
          <w:sz w:val="24"/>
          <w:szCs w:val="24"/>
        </w:rPr>
        <w:t xml:space="preserve"> if interested in attending.</w:t>
      </w:r>
    </w:p>
    <w:p w:rsidR="006E66B2" w:rsidRPr="00E4307C" w:rsidRDefault="006E66B2"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r>
    </w:p>
    <w:p w:rsidR="009E43B9"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rPr>
        <w:tab/>
      </w:r>
    </w:p>
    <w:p w:rsidR="00116411" w:rsidRPr="00E4307C" w:rsidRDefault="00E4307C" w:rsidP="00116411">
      <w:pPr>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bookmarkStart w:id="0" w:name="_GoBack"/>
      <w:bookmarkEnd w:id="0"/>
      <w:r w:rsidR="009E43B9" w:rsidRPr="00E4307C">
        <w:rPr>
          <w:rFonts w:ascii="Times New Roman" w:eastAsia="Times New Roman" w:hAnsi="Times New Roman" w:cs="Times New Roman"/>
          <w:b/>
          <w:color w:val="000000" w:themeColor="text1"/>
          <w:sz w:val="24"/>
          <w:szCs w:val="24"/>
        </w:rPr>
        <w:t xml:space="preserve"> </w:t>
      </w:r>
      <w:r w:rsidR="00116411" w:rsidRPr="00E4307C">
        <w:rPr>
          <w:rFonts w:ascii="Times New Roman" w:eastAsia="Times New Roman" w:hAnsi="Times New Roman" w:cs="Times New Roman"/>
          <w:b/>
          <w:color w:val="000000" w:themeColor="text1"/>
          <w:sz w:val="24"/>
          <w:szCs w:val="24"/>
        </w:rPr>
        <w:t>13.</w:t>
      </w:r>
      <w:r w:rsidR="00116411" w:rsidRPr="00E4307C">
        <w:rPr>
          <w:rFonts w:ascii="Times New Roman" w:eastAsia="Times New Roman" w:hAnsi="Times New Roman" w:cs="Times New Roman"/>
          <w:b/>
          <w:color w:val="000000" w:themeColor="text1"/>
          <w:sz w:val="24"/>
          <w:szCs w:val="24"/>
        </w:rPr>
        <w:tab/>
      </w:r>
      <w:r w:rsidR="00116411" w:rsidRPr="00E4307C">
        <w:rPr>
          <w:rFonts w:ascii="Times New Roman" w:eastAsia="Times New Roman" w:hAnsi="Times New Roman" w:cs="Times New Roman"/>
          <w:b/>
          <w:color w:val="000000" w:themeColor="text1"/>
          <w:sz w:val="24"/>
          <w:szCs w:val="24"/>
          <w:u w:val="single"/>
        </w:rPr>
        <w:t>Telford &amp; Wrekin CCG</w:t>
      </w:r>
      <w:r w:rsidR="009E43B9" w:rsidRPr="00E4307C">
        <w:rPr>
          <w:rFonts w:ascii="Times New Roman" w:eastAsia="Times New Roman" w:hAnsi="Times New Roman" w:cs="Times New Roman"/>
          <w:b/>
          <w:color w:val="000000" w:themeColor="text1"/>
          <w:sz w:val="24"/>
          <w:szCs w:val="24"/>
          <w:u w:val="single"/>
        </w:rPr>
        <w:t xml:space="preserve">   </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Dr McDonnell said she had heard a suggestion that winter pressures and demand management money was not to be allocated to general practice this year but would be spent on urgent care at the hospital.  The Telford GP forum would be discussing this at its next meeting.</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ab/>
        <w:t>14.</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color w:val="000000" w:themeColor="text1"/>
          <w:sz w:val="24"/>
          <w:szCs w:val="24"/>
          <w:u w:val="single"/>
        </w:rPr>
        <w:t>Any Other Business</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r w:rsidRPr="00E4307C">
        <w:rPr>
          <w:rFonts w:ascii="Times New Roman" w:eastAsia="Times New Roman" w:hAnsi="Times New Roman" w:cs="Times New Roman"/>
          <w:b/>
          <w:color w:val="000000" w:themeColor="text1"/>
          <w:sz w:val="24"/>
          <w:szCs w:val="24"/>
        </w:rPr>
        <w:t>There was none.</w:t>
      </w:r>
    </w:p>
    <w:p w:rsidR="00116411" w:rsidRPr="00E4307C" w:rsidRDefault="00116411" w:rsidP="00116411">
      <w:pPr>
        <w:spacing w:after="0" w:line="240" w:lineRule="auto"/>
        <w:rPr>
          <w:rFonts w:ascii="Times New Roman" w:eastAsia="Times New Roman" w:hAnsi="Times New Roman" w:cs="Times New Roman"/>
          <w:b/>
          <w:color w:val="000000" w:themeColor="text1"/>
          <w:sz w:val="24"/>
          <w:szCs w:val="24"/>
        </w:rPr>
      </w:pPr>
    </w:p>
    <w:p w:rsidR="00116411" w:rsidRPr="00E4307C" w:rsidRDefault="00116411" w:rsidP="00116411">
      <w:pPr>
        <w:spacing w:after="0" w:line="240" w:lineRule="auto"/>
        <w:rPr>
          <w:rFonts w:ascii="Times New Roman" w:eastAsia="Times New Roman" w:hAnsi="Times New Roman" w:cs="Times New Roman"/>
          <w:b/>
          <w:i/>
          <w:color w:val="000000" w:themeColor="text1"/>
          <w:sz w:val="24"/>
          <w:szCs w:val="24"/>
          <w:u w:val="single"/>
        </w:rPr>
      </w:pPr>
      <w:r w:rsidRPr="00E4307C">
        <w:rPr>
          <w:rFonts w:ascii="Times New Roman" w:eastAsia="Times New Roman" w:hAnsi="Times New Roman" w:cs="Times New Roman"/>
          <w:b/>
          <w:color w:val="000000" w:themeColor="text1"/>
          <w:sz w:val="24"/>
          <w:szCs w:val="24"/>
        </w:rPr>
        <w:tab/>
        <w:t>15.</w:t>
      </w:r>
      <w:r w:rsidRPr="00E4307C">
        <w:rPr>
          <w:rFonts w:ascii="Times New Roman" w:eastAsia="Times New Roman" w:hAnsi="Times New Roman" w:cs="Times New Roman"/>
          <w:b/>
          <w:color w:val="000000" w:themeColor="text1"/>
          <w:sz w:val="24"/>
          <w:szCs w:val="24"/>
        </w:rPr>
        <w:tab/>
      </w:r>
      <w:r w:rsidRPr="00E4307C">
        <w:rPr>
          <w:rFonts w:ascii="Times New Roman" w:eastAsia="Times New Roman" w:hAnsi="Times New Roman" w:cs="Times New Roman"/>
          <w:b/>
          <w:i/>
          <w:color w:val="000000" w:themeColor="text1"/>
          <w:sz w:val="24"/>
          <w:szCs w:val="24"/>
          <w:u w:val="single"/>
        </w:rPr>
        <w:t>The next meeting will take place on Tuesday 5</w:t>
      </w:r>
      <w:r w:rsidRPr="00E4307C">
        <w:rPr>
          <w:rFonts w:ascii="Times New Roman" w:eastAsia="Times New Roman" w:hAnsi="Times New Roman" w:cs="Times New Roman"/>
          <w:b/>
          <w:i/>
          <w:color w:val="000000" w:themeColor="text1"/>
          <w:sz w:val="24"/>
          <w:szCs w:val="24"/>
          <w:u w:val="single"/>
          <w:vertAlign w:val="superscript"/>
        </w:rPr>
        <w:t>th</w:t>
      </w:r>
      <w:r w:rsidRPr="00E4307C">
        <w:rPr>
          <w:rFonts w:ascii="Times New Roman" w:eastAsia="Times New Roman" w:hAnsi="Times New Roman" w:cs="Times New Roman"/>
          <w:b/>
          <w:i/>
          <w:color w:val="000000" w:themeColor="text1"/>
          <w:sz w:val="24"/>
          <w:szCs w:val="24"/>
          <w:u w:val="single"/>
        </w:rPr>
        <w:t xml:space="preserve"> November at the Education &amp; Conference Centre, Royal Shrewsbury Hospital.</w:t>
      </w:r>
    </w:p>
    <w:p w:rsidR="006E3600" w:rsidRPr="00E4307C" w:rsidRDefault="006E3600">
      <w:pPr>
        <w:rPr>
          <w:color w:val="000000" w:themeColor="text1"/>
        </w:rPr>
      </w:pPr>
    </w:p>
    <w:sectPr w:rsidR="006E3600" w:rsidRPr="00E430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3157C"/>
    <w:multiLevelType w:val="hybridMultilevel"/>
    <w:tmpl w:val="4D5675C0"/>
    <w:lvl w:ilvl="0" w:tplc="27F6806C">
      <w:start w:val="1"/>
      <w:numFmt w:val="lowerRoman"/>
      <w:lvlText w:val="%1."/>
      <w:lvlJc w:val="left"/>
      <w:pPr>
        <w:ind w:left="2160" w:hanging="720"/>
      </w:pPr>
      <w:rPr>
        <w:rFonts w:cs="Times New Roman" w:hint="default"/>
        <w:b/>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
    <w:nsid w:val="411D3CDE"/>
    <w:multiLevelType w:val="hybridMultilevel"/>
    <w:tmpl w:val="A1EA102C"/>
    <w:lvl w:ilvl="0" w:tplc="7DD0F174">
      <w:start w:val="1"/>
      <w:numFmt w:val="lowerRoman"/>
      <w:lvlText w:val="%1."/>
      <w:lvlJc w:val="left"/>
      <w:pPr>
        <w:ind w:left="2160" w:hanging="720"/>
      </w:pPr>
      <w:rPr>
        <w:rFonts w:cs="Times New Roman" w:hint="default"/>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411"/>
    <w:rsid w:val="00116411"/>
    <w:rsid w:val="006E0F9E"/>
    <w:rsid w:val="006E3600"/>
    <w:rsid w:val="006E66B2"/>
    <w:rsid w:val="009E43B9"/>
    <w:rsid w:val="009F69FE"/>
    <w:rsid w:val="00E43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66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66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69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son.jones25@nhs.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3141</Words>
  <Characters>17904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2019-09-27T09:41:00Z</dcterms:created>
  <dcterms:modified xsi:type="dcterms:W3CDTF">2019-09-27T09:41:00Z</dcterms:modified>
</cp:coreProperties>
</file>