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30849926"/>
        <w:docPartObj>
          <w:docPartGallery w:val="Cover Pages"/>
          <w:docPartUnique/>
        </w:docPartObj>
      </w:sdtPr>
      <w:sdtEndPr>
        <w:rPr>
          <w:rFonts w:ascii="Tahoma" w:hAnsi="Tahoma" w:cs="Tahoma"/>
          <w:b/>
          <w:sz w:val="28"/>
          <w:szCs w:val="28"/>
        </w:rPr>
      </w:sdtEndPr>
      <w:sdtContent>
        <w:p w:rsidR="00D06457" w:rsidRDefault="00D06457"/>
        <w:tbl>
          <w:tblPr>
            <w:tblpPr w:leftFromText="187" w:rightFromText="187" w:horzAnchor="margin" w:tblpXSpec="right" w:tblpYSpec="top"/>
            <w:tblW w:w="2000"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3702"/>
          </w:tblGrid>
          <w:tr w:rsidR="00D06457">
            <w:sdt>
              <w:sdtPr>
                <w:rPr>
                  <w:rFonts w:asciiTheme="majorHAnsi" w:eastAsiaTheme="majorEastAsia" w:hAnsiTheme="majorHAnsi" w:cstheme="majorBidi"/>
                  <w:sz w:val="48"/>
                  <w:szCs w:val="48"/>
                </w:rPr>
                <w:alias w:val="Title"/>
                <w:id w:val="13553149"/>
                <w:placeholder>
                  <w:docPart w:val="944F6B1F3C8D4266958A1BD487B7F16F"/>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tcPr>
                  <w:p w:rsidR="00D06457" w:rsidRDefault="00D06457" w:rsidP="00D06457">
                    <w:pPr>
                      <w:pStyle w:val="NoSpacing"/>
                      <w:rPr>
                        <w:rFonts w:asciiTheme="majorHAnsi" w:eastAsiaTheme="majorEastAsia" w:hAnsiTheme="majorHAnsi" w:cstheme="majorBidi"/>
                        <w:sz w:val="72"/>
                        <w:szCs w:val="72"/>
                      </w:rPr>
                    </w:pPr>
                    <w:r w:rsidRPr="00D06457">
                      <w:rPr>
                        <w:rFonts w:asciiTheme="majorHAnsi" w:eastAsiaTheme="majorEastAsia" w:hAnsiTheme="majorHAnsi" w:cstheme="majorBidi"/>
                        <w:sz w:val="48"/>
                        <w:szCs w:val="48"/>
                      </w:rPr>
                      <w:t xml:space="preserve">A 21st century Ophthalmology </w:t>
                    </w:r>
                    <w:r>
                      <w:rPr>
                        <w:rFonts w:asciiTheme="majorHAnsi" w:eastAsiaTheme="majorEastAsia" w:hAnsiTheme="majorHAnsi" w:cstheme="majorBidi"/>
                        <w:sz w:val="48"/>
                        <w:szCs w:val="48"/>
                      </w:rPr>
                      <w:t>service for Shropshire</w:t>
                    </w:r>
                  </w:p>
                </w:tc>
              </w:sdtContent>
            </w:sdt>
          </w:tr>
          <w:tr w:rsidR="00D06457">
            <w:sdt>
              <w:sdtPr>
                <w:rPr>
                  <w:sz w:val="40"/>
                  <w:szCs w:val="40"/>
                </w:rPr>
                <w:alias w:val="Subtitle"/>
                <w:id w:val="13553153"/>
                <w:placeholder>
                  <w:docPart w:val="C47BF7EF589C494E9082C0BB6338136A"/>
                </w:placeholder>
                <w:dataBinding w:prefixMappings="xmlns:ns0='http://schemas.openxmlformats.org/package/2006/metadata/core-properties' xmlns:ns1='http://purl.org/dc/elements/1.1/'" w:xpath="/ns0:coreProperties[1]/ns1:subject[1]" w:storeItemID="{6C3C8BC8-F283-45AE-878A-BAB7291924A1}"/>
                <w:text/>
              </w:sdtPr>
              <w:sdtEndPr/>
              <w:sdtContent>
                <w:tc>
                  <w:tcPr>
                    <w:tcW w:w="0" w:type="auto"/>
                  </w:tcPr>
                  <w:p w:rsidR="00D06457" w:rsidRDefault="00D06457" w:rsidP="00D06457">
                    <w:pPr>
                      <w:pStyle w:val="NoSpacing"/>
                      <w:rPr>
                        <w:sz w:val="40"/>
                        <w:szCs w:val="40"/>
                      </w:rPr>
                    </w:pPr>
                    <w:r>
                      <w:rPr>
                        <w:sz w:val="40"/>
                        <w:szCs w:val="40"/>
                      </w:rPr>
                      <w:t>Looking to the future</w:t>
                    </w:r>
                  </w:p>
                </w:tc>
              </w:sdtContent>
            </w:sdt>
          </w:tr>
          <w:tr w:rsidR="00D06457">
            <w:sdt>
              <w:sdtPr>
                <w:rPr>
                  <w:sz w:val="28"/>
                  <w:szCs w:val="28"/>
                </w:rPr>
                <w:alias w:val="Author"/>
                <w:id w:val="13553158"/>
                <w:dataBinding w:prefixMappings="xmlns:ns0='http://schemas.openxmlformats.org/package/2006/metadata/core-properties' xmlns:ns1='http://purl.org/dc/elements/1.1/'" w:xpath="/ns0:coreProperties[1]/ns1:creator[1]" w:storeItemID="{6C3C8BC8-F283-45AE-878A-BAB7291924A1}"/>
                <w:text/>
              </w:sdtPr>
              <w:sdtEndPr/>
              <w:sdtContent>
                <w:tc>
                  <w:tcPr>
                    <w:tcW w:w="0" w:type="auto"/>
                  </w:tcPr>
                  <w:p w:rsidR="00D06457" w:rsidRDefault="00D06457">
                    <w:pPr>
                      <w:pStyle w:val="NoSpacing"/>
                      <w:rPr>
                        <w:sz w:val="28"/>
                        <w:szCs w:val="28"/>
                      </w:rPr>
                    </w:pPr>
                    <w:r>
                      <w:rPr>
                        <w:sz w:val="28"/>
                        <w:szCs w:val="28"/>
                      </w:rPr>
                      <w:t xml:space="preserve">David Sandbach </w:t>
                    </w:r>
                    <w:r w:rsidR="006A3745">
                      <w:rPr>
                        <w:sz w:val="28"/>
                        <w:szCs w:val="28"/>
                      </w:rPr>
                      <w:t xml:space="preserve">                  28th April 2017</w:t>
                    </w:r>
                  </w:p>
                </w:tc>
              </w:sdtContent>
            </w:sdt>
          </w:tr>
        </w:tbl>
        <w:p w:rsidR="00D06457" w:rsidRDefault="006A3745">
          <w:r>
            <w:rPr>
              <w:noProof/>
              <w:lang w:eastAsia="en-GB"/>
            </w:rPr>
            <w:drawing>
              <wp:inline distT="0" distB="0" distL="0" distR="0">
                <wp:extent cx="2954215" cy="302455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Cataract surgery.jpg"/>
                        <pic:cNvPicPr/>
                      </pic:nvPicPr>
                      <pic:blipFill>
                        <a:blip r:embed="rId8">
                          <a:extLst>
                            <a:ext uri="{28A0092B-C50C-407E-A947-70E740481C1C}">
                              <a14:useLocalDpi xmlns:a14="http://schemas.microsoft.com/office/drawing/2010/main" val="0"/>
                            </a:ext>
                          </a:extLst>
                        </a:blip>
                        <a:stretch>
                          <a:fillRect/>
                        </a:stretch>
                      </pic:blipFill>
                      <pic:spPr>
                        <a:xfrm>
                          <a:off x="0" y="0"/>
                          <a:ext cx="2956938" cy="3027342"/>
                        </a:xfrm>
                        <a:prstGeom prst="rect">
                          <a:avLst/>
                        </a:prstGeom>
                      </pic:spPr>
                    </pic:pic>
                  </a:graphicData>
                </a:graphic>
              </wp:inline>
            </w:drawing>
          </w:r>
        </w:p>
        <w:p w:rsidR="00D06457" w:rsidRDefault="00D06457">
          <w:pPr>
            <w:rPr>
              <w:rFonts w:ascii="Tahoma" w:hAnsi="Tahoma" w:cs="Tahoma"/>
              <w:b/>
              <w:sz w:val="28"/>
              <w:szCs w:val="28"/>
            </w:rPr>
          </w:pPr>
          <w:r>
            <w:rPr>
              <w:rFonts w:ascii="Tahoma" w:hAnsi="Tahoma" w:cs="Tahoma"/>
              <w:b/>
              <w:sz w:val="28"/>
              <w:szCs w:val="28"/>
            </w:rPr>
            <w:br w:type="page"/>
          </w:r>
        </w:p>
      </w:sdtContent>
    </w:sdt>
    <w:p w:rsidR="00BD0859" w:rsidRPr="00AD15AD" w:rsidRDefault="00BD0859" w:rsidP="00C11BF8">
      <w:pPr>
        <w:rPr>
          <w:rFonts w:ascii="Tahoma" w:hAnsi="Tahoma" w:cs="Tahoma"/>
          <w:b/>
          <w:sz w:val="28"/>
          <w:szCs w:val="28"/>
        </w:rPr>
      </w:pPr>
    </w:p>
    <w:p w:rsidR="00C11BF8" w:rsidRPr="00AD15AD" w:rsidRDefault="00AD15AD" w:rsidP="00C11BF8">
      <w:pPr>
        <w:rPr>
          <w:rFonts w:ascii="Tahoma" w:hAnsi="Tahoma" w:cs="Tahoma"/>
          <w:b/>
          <w:sz w:val="28"/>
          <w:szCs w:val="28"/>
        </w:rPr>
      </w:pPr>
      <w:r w:rsidRPr="00AD15AD">
        <w:rPr>
          <w:rFonts w:ascii="Tahoma" w:hAnsi="Tahoma" w:cs="Tahoma"/>
          <w:b/>
          <w:sz w:val="28"/>
          <w:szCs w:val="28"/>
        </w:rPr>
        <w:t>Introduction</w:t>
      </w:r>
    </w:p>
    <w:p w:rsidR="00C11BF8" w:rsidRPr="00675327" w:rsidRDefault="00C11BF8" w:rsidP="00C11BF8">
      <w:pPr>
        <w:rPr>
          <w:rFonts w:ascii="Tahoma" w:hAnsi="Tahoma" w:cs="Tahoma"/>
          <w:sz w:val="24"/>
          <w:szCs w:val="24"/>
        </w:rPr>
      </w:pPr>
      <w:r w:rsidRPr="00675327">
        <w:rPr>
          <w:rFonts w:ascii="Tahoma" w:hAnsi="Tahoma" w:cs="Tahoma"/>
          <w:sz w:val="24"/>
          <w:szCs w:val="24"/>
        </w:rPr>
        <w:t>At the SaTH Board meeting on 27</w:t>
      </w:r>
      <w:r w:rsidRPr="00675327">
        <w:rPr>
          <w:rFonts w:ascii="Tahoma" w:hAnsi="Tahoma" w:cs="Tahoma"/>
          <w:sz w:val="24"/>
          <w:szCs w:val="24"/>
          <w:vertAlign w:val="superscript"/>
        </w:rPr>
        <w:t>th</w:t>
      </w:r>
      <w:r w:rsidRPr="00675327">
        <w:rPr>
          <w:rFonts w:ascii="Tahoma" w:hAnsi="Tahoma" w:cs="Tahoma"/>
          <w:sz w:val="24"/>
          <w:szCs w:val="24"/>
        </w:rPr>
        <w:t xml:space="preserve"> April 20017 the following policy was approved</w:t>
      </w:r>
      <w:r w:rsidR="001533A0">
        <w:rPr>
          <w:rStyle w:val="FootnoteReference"/>
          <w:rFonts w:ascii="Tahoma" w:hAnsi="Tahoma" w:cs="Tahoma"/>
          <w:sz w:val="24"/>
          <w:szCs w:val="24"/>
        </w:rPr>
        <w:footnoteReference w:id="1"/>
      </w:r>
      <w:r w:rsidRPr="00675327">
        <w:rPr>
          <w:rFonts w:ascii="Tahoma" w:hAnsi="Tahoma" w:cs="Tahoma"/>
          <w:sz w:val="24"/>
          <w:szCs w:val="24"/>
        </w:rPr>
        <w:t>:</w:t>
      </w:r>
    </w:p>
    <w:p w:rsidR="00C11BF8" w:rsidRPr="00675327" w:rsidRDefault="00810DF0" w:rsidP="00C11BF8">
      <w:pPr>
        <w:rPr>
          <w:rFonts w:ascii="Tahoma" w:hAnsi="Tahoma" w:cs="Tahoma"/>
          <w:sz w:val="24"/>
          <w:szCs w:val="24"/>
        </w:rPr>
      </w:pPr>
      <w:r>
        <w:rPr>
          <w:rFonts w:ascii="Tahoma" w:hAnsi="Tahoma" w:cs="Tahoma"/>
          <w:sz w:val="24"/>
          <w:szCs w:val="24"/>
        </w:rPr>
        <w:t>“</w:t>
      </w:r>
      <w:r w:rsidR="00C11BF8" w:rsidRPr="00675327">
        <w:rPr>
          <w:rFonts w:ascii="Tahoma" w:hAnsi="Tahoma" w:cs="Tahoma"/>
          <w:sz w:val="24"/>
          <w:szCs w:val="24"/>
        </w:rPr>
        <w:t>Recommendation:</w:t>
      </w:r>
    </w:p>
    <w:p w:rsidR="00C11BF8" w:rsidRPr="00675327" w:rsidRDefault="00C11BF8" w:rsidP="00C11BF8">
      <w:pPr>
        <w:rPr>
          <w:rFonts w:ascii="Tahoma" w:hAnsi="Tahoma" w:cs="Tahoma"/>
          <w:sz w:val="24"/>
          <w:szCs w:val="24"/>
        </w:rPr>
      </w:pPr>
      <w:r w:rsidRPr="00675327">
        <w:rPr>
          <w:rFonts w:ascii="Tahoma" w:hAnsi="Tahoma" w:cs="Tahoma"/>
          <w:sz w:val="24"/>
          <w:szCs w:val="24"/>
        </w:rPr>
        <w:t>The Trust Board is asked to consider and approve, subject to involvement and consultation requirements:</w:t>
      </w:r>
    </w:p>
    <w:p w:rsidR="00C11BF8" w:rsidRPr="00675327" w:rsidRDefault="00C11BF8" w:rsidP="00C11BF8">
      <w:pPr>
        <w:pStyle w:val="ListParagraph"/>
        <w:numPr>
          <w:ilvl w:val="0"/>
          <w:numId w:val="1"/>
        </w:numPr>
        <w:rPr>
          <w:rFonts w:ascii="Tahoma" w:hAnsi="Tahoma" w:cs="Tahoma"/>
          <w:sz w:val="24"/>
          <w:szCs w:val="24"/>
        </w:rPr>
      </w:pPr>
      <w:r w:rsidRPr="00675327">
        <w:rPr>
          <w:rFonts w:ascii="Tahoma" w:hAnsi="Tahoma" w:cs="Tahoma"/>
          <w:sz w:val="24"/>
          <w:szCs w:val="24"/>
        </w:rPr>
        <w:t>The relocation of Paediatric Ophthalmology Outpatients from Clinic 10 RSH to the Copthorne building (Ward 16) for and as interim measure to move all paediatrics to MTX, PRH from 26 May for 12 weeks;</w:t>
      </w:r>
    </w:p>
    <w:p w:rsidR="00C11BF8" w:rsidRPr="00675327" w:rsidRDefault="00C11BF8" w:rsidP="00C11BF8">
      <w:pPr>
        <w:pStyle w:val="ListParagraph"/>
        <w:numPr>
          <w:ilvl w:val="0"/>
          <w:numId w:val="1"/>
        </w:numPr>
        <w:rPr>
          <w:rFonts w:ascii="Tahoma" w:hAnsi="Tahoma" w:cs="Tahoma"/>
          <w:sz w:val="24"/>
          <w:szCs w:val="24"/>
        </w:rPr>
      </w:pPr>
      <w:r w:rsidRPr="00675327">
        <w:rPr>
          <w:rFonts w:ascii="Tahoma" w:hAnsi="Tahoma" w:cs="Tahoma"/>
          <w:sz w:val="24"/>
          <w:szCs w:val="24"/>
        </w:rPr>
        <w:t>To withdraw all Ophthalmology services from ICAT, Euston House so as to reduce the current number of operational sites, initially to two and, pending consultation, to reduce to one;</w:t>
      </w:r>
    </w:p>
    <w:p w:rsidR="00C11BF8" w:rsidRPr="00675327" w:rsidRDefault="00C11BF8" w:rsidP="00C11BF8">
      <w:pPr>
        <w:pStyle w:val="ListParagraph"/>
        <w:numPr>
          <w:ilvl w:val="0"/>
          <w:numId w:val="1"/>
        </w:numPr>
        <w:rPr>
          <w:rFonts w:ascii="Tahoma" w:hAnsi="Tahoma" w:cs="Tahoma"/>
          <w:sz w:val="24"/>
          <w:szCs w:val="24"/>
        </w:rPr>
      </w:pPr>
      <w:r w:rsidRPr="00675327">
        <w:rPr>
          <w:rFonts w:ascii="Tahoma" w:hAnsi="Tahoma" w:cs="Tahoma"/>
          <w:sz w:val="24"/>
          <w:szCs w:val="24"/>
        </w:rPr>
        <w:t>Agree to engage with the public and consult on one site working to implement ahead of the Future Fit outcome, with specific focus on the one-site outpatient issue which is outside the current Future Fit assumptions.</w:t>
      </w:r>
      <w:r w:rsidR="00810DF0">
        <w:rPr>
          <w:rFonts w:ascii="Tahoma" w:hAnsi="Tahoma" w:cs="Tahoma"/>
          <w:sz w:val="24"/>
          <w:szCs w:val="24"/>
        </w:rPr>
        <w:t>”</w:t>
      </w:r>
    </w:p>
    <w:p w:rsidR="00C11BF8" w:rsidRPr="00675327" w:rsidRDefault="00C11BF8" w:rsidP="00C11BF8">
      <w:pPr>
        <w:rPr>
          <w:rFonts w:ascii="Tahoma" w:hAnsi="Tahoma" w:cs="Tahoma"/>
          <w:sz w:val="24"/>
          <w:szCs w:val="24"/>
        </w:rPr>
      </w:pPr>
    </w:p>
    <w:p w:rsidR="00C11BF8" w:rsidRDefault="00C11BF8" w:rsidP="00C11BF8">
      <w:pPr>
        <w:rPr>
          <w:rFonts w:ascii="Tahoma" w:hAnsi="Tahoma" w:cs="Tahoma"/>
          <w:sz w:val="24"/>
          <w:szCs w:val="24"/>
        </w:rPr>
      </w:pPr>
      <w:r w:rsidRPr="00675327">
        <w:rPr>
          <w:rFonts w:ascii="Tahoma" w:hAnsi="Tahoma" w:cs="Tahoma"/>
          <w:sz w:val="24"/>
          <w:szCs w:val="24"/>
        </w:rPr>
        <w:t xml:space="preserve">If the </w:t>
      </w:r>
      <w:r w:rsidR="002A7CBA">
        <w:rPr>
          <w:rFonts w:ascii="Tahoma" w:hAnsi="Tahoma" w:cs="Tahoma"/>
          <w:sz w:val="24"/>
          <w:szCs w:val="24"/>
        </w:rPr>
        <w:t xml:space="preserve">SaTH </w:t>
      </w:r>
      <w:r w:rsidRPr="00675327">
        <w:rPr>
          <w:rFonts w:ascii="Tahoma" w:hAnsi="Tahoma" w:cs="Tahoma"/>
          <w:sz w:val="24"/>
          <w:szCs w:val="24"/>
        </w:rPr>
        <w:t xml:space="preserve">Trust Board wants to centralise all </w:t>
      </w:r>
      <w:r w:rsidR="00675327">
        <w:rPr>
          <w:rFonts w:ascii="Tahoma" w:hAnsi="Tahoma" w:cs="Tahoma"/>
          <w:sz w:val="24"/>
          <w:szCs w:val="24"/>
        </w:rPr>
        <w:t>O</w:t>
      </w:r>
      <w:r w:rsidR="00675327" w:rsidRPr="00675327">
        <w:rPr>
          <w:rFonts w:ascii="Tahoma" w:hAnsi="Tahoma" w:cs="Tahoma"/>
          <w:sz w:val="24"/>
          <w:szCs w:val="24"/>
        </w:rPr>
        <w:t>phthalmic</w:t>
      </w:r>
      <w:r w:rsidRPr="00675327">
        <w:rPr>
          <w:rFonts w:ascii="Tahoma" w:hAnsi="Tahoma" w:cs="Tahoma"/>
          <w:sz w:val="24"/>
          <w:szCs w:val="24"/>
        </w:rPr>
        <w:t xml:space="preserve"> services onto one site </w:t>
      </w:r>
      <w:r w:rsidR="00675327" w:rsidRPr="00675327">
        <w:rPr>
          <w:rFonts w:ascii="Tahoma" w:hAnsi="Tahoma" w:cs="Tahoma"/>
          <w:sz w:val="24"/>
          <w:szCs w:val="24"/>
        </w:rPr>
        <w:t>it should</w:t>
      </w:r>
      <w:r w:rsidR="002A7CBA">
        <w:rPr>
          <w:rFonts w:ascii="Tahoma" w:hAnsi="Tahoma" w:cs="Tahoma"/>
          <w:sz w:val="24"/>
          <w:szCs w:val="24"/>
        </w:rPr>
        <w:t>,</w:t>
      </w:r>
      <w:r w:rsidR="00675327" w:rsidRPr="00675327">
        <w:rPr>
          <w:rFonts w:ascii="Tahoma" w:hAnsi="Tahoma" w:cs="Tahoma"/>
          <w:sz w:val="24"/>
          <w:szCs w:val="24"/>
        </w:rPr>
        <w:t xml:space="preserve"> as part of its policy proposals</w:t>
      </w:r>
      <w:r w:rsidR="002A7CBA">
        <w:rPr>
          <w:rFonts w:ascii="Tahoma" w:hAnsi="Tahoma" w:cs="Tahoma"/>
          <w:sz w:val="24"/>
          <w:szCs w:val="24"/>
        </w:rPr>
        <w:t xml:space="preserve"> noted above,</w:t>
      </w:r>
      <w:r w:rsidR="00675327" w:rsidRPr="00675327">
        <w:rPr>
          <w:rFonts w:ascii="Tahoma" w:hAnsi="Tahoma" w:cs="Tahoma"/>
          <w:sz w:val="24"/>
          <w:szCs w:val="24"/>
        </w:rPr>
        <w:t xml:space="preserve"> consult on a centralised standalone service located in </w:t>
      </w:r>
      <w:r w:rsidR="00810DF0">
        <w:rPr>
          <w:rFonts w:ascii="Tahoma" w:hAnsi="Tahoma" w:cs="Tahoma"/>
          <w:sz w:val="24"/>
          <w:szCs w:val="24"/>
        </w:rPr>
        <w:t xml:space="preserve">central </w:t>
      </w:r>
      <w:r w:rsidR="00675327" w:rsidRPr="00675327">
        <w:rPr>
          <w:rFonts w:ascii="Tahoma" w:hAnsi="Tahoma" w:cs="Tahoma"/>
          <w:sz w:val="24"/>
          <w:szCs w:val="24"/>
        </w:rPr>
        <w:t>Telford</w:t>
      </w:r>
      <w:r w:rsidR="001533A0">
        <w:rPr>
          <w:rFonts w:ascii="Tahoma" w:hAnsi="Tahoma" w:cs="Tahoma"/>
          <w:sz w:val="24"/>
          <w:szCs w:val="24"/>
        </w:rPr>
        <w:t xml:space="preserve"> as soon as possible</w:t>
      </w:r>
      <w:r w:rsidR="00810DF0">
        <w:rPr>
          <w:rFonts w:ascii="Tahoma" w:hAnsi="Tahoma" w:cs="Tahoma"/>
          <w:sz w:val="24"/>
          <w:szCs w:val="24"/>
        </w:rPr>
        <w:t>.</w:t>
      </w:r>
    </w:p>
    <w:p w:rsidR="00AD15AD" w:rsidRDefault="00AD15AD" w:rsidP="00C11BF8">
      <w:pPr>
        <w:rPr>
          <w:rFonts w:ascii="Tahoma" w:hAnsi="Tahoma" w:cs="Tahoma"/>
          <w:b/>
          <w:sz w:val="40"/>
          <w:szCs w:val="40"/>
        </w:rPr>
      </w:pPr>
    </w:p>
    <w:p w:rsidR="00675327" w:rsidRPr="00810DF0" w:rsidRDefault="00675327" w:rsidP="00C11BF8">
      <w:pPr>
        <w:rPr>
          <w:rFonts w:ascii="Tahoma" w:hAnsi="Tahoma" w:cs="Tahoma"/>
          <w:b/>
          <w:sz w:val="40"/>
          <w:szCs w:val="40"/>
        </w:rPr>
      </w:pPr>
      <w:r w:rsidRPr="00810DF0">
        <w:rPr>
          <w:rFonts w:ascii="Tahoma" w:hAnsi="Tahoma" w:cs="Tahoma"/>
          <w:b/>
          <w:sz w:val="40"/>
          <w:szCs w:val="40"/>
        </w:rPr>
        <w:t>Proposal:-</w:t>
      </w:r>
    </w:p>
    <w:p w:rsidR="00675327" w:rsidRPr="00810DF0" w:rsidRDefault="00675327" w:rsidP="00C11BF8">
      <w:pPr>
        <w:rPr>
          <w:rFonts w:ascii="Tahoma" w:hAnsi="Tahoma" w:cs="Tahoma"/>
          <w:b/>
          <w:sz w:val="28"/>
          <w:szCs w:val="28"/>
        </w:rPr>
      </w:pPr>
      <w:r w:rsidRPr="00810DF0">
        <w:rPr>
          <w:rFonts w:ascii="Tahoma" w:hAnsi="Tahoma" w:cs="Tahoma"/>
          <w:b/>
          <w:sz w:val="28"/>
          <w:szCs w:val="28"/>
        </w:rPr>
        <w:t xml:space="preserve">Centralise all adult and paediatric out-patient and day surgery services in a </w:t>
      </w:r>
      <w:r w:rsidR="001533A0">
        <w:rPr>
          <w:rFonts w:ascii="Tahoma" w:hAnsi="Tahoma" w:cs="Tahoma"/>
          <w:b/>
          <w:sz w:val="28"/>
          <w:szCs w:val="28"/>
        </w:rPr>
        <w:t xml:space="preserve">leased standalone unit </w:t>
      </w:r>
      <w:r w:rsidRPr="00810DF0">
        <w:rPr>
          <w:rFonts w:ascii="Tahoma" w:hAnsi="Tahoma" w:cs="Tahoma"/>
          <w:b/>
          <w:sz w:val="28"/>
          <w:szCs w:val="28"/>
        </w:rPr>
        <w:t xml:space="preserve">in </w:t>
      </w:r>
      <w:r w:rsidR="00810DF0">
        <w:rPr>
          <w:rFonts w:ascii="Tahoma" w:hAnsi="Tahoma" w:cs="Tahoma"/>
          <w:b/>
          <w:sz w:val="28"/>
          <w:szCs w:val="28"/>
        </w:rPr>
        <w:t xml:space="preserve">central </w:t>
      </w:r>
      <w:r w:rsidRPr="00810DF0">
        <w:rPr>
          <w:rFonts w:ascii="Tahoma" w:hAnsi="Tahoma" w:cs="Tahoma"/>
          <w:b/>
          <w:sz w:val="28"/>
          <w:szCs w:val="28"/>
        </w:rPr>
        <w:t>Telford.</w:t>
      </w:r>
    </w:p>
    <w:p w:rsidR="00B07673" w:rsidRDefault="00B07673" w:rsidP="00C11BF8">
      <w:pPr>
        <w:rPr>
          <w:rFonts w:ascii="Tahoma" w:hAnsi="Tahoma" w:cs="Tahoma"/>
          <w:sz w:val="24"/>
          <w:szCs w:val="24"/>
        </w:rPr>
      </w:pPr>
    </w:p>
    <w:p w:rsidR="00810DF0" w:rsidRDefault="00810DF0" w:rsidP="00C11BF8">
      <w:pPr>
        <w:rPr>
          <w:rFonts w:ascii="Tahoma" w:hAnsi="Tahoma" w:cs="Tahoma"/>
          <w:sz w:val="24"/>
          <w:szCs w:val="24"/>
        </w:rPr>
      </w:pPr>
    </w:p>
    <w:p w:rsidR="00810DF0" w:rsidRDefault="00810DF0" w:rsidP="00C11BF8">
      <w:pPr>
        <w:rPr>
          <w:rFonts w:ascii="Tahoma" w:hAnsi="Tahoma" w:cs="Tahoma"/>
          <w:sz w:val="24"/>
          <w:szCs w:val="24"/>
        </w:rPr>
      </w:pPr>
    </w:p>
    <w:p w:rsidR="00AD15AD" w:rsidRDefault="00AD15AD" w:rsidP="00C11BF8">
      <w:pPr>
        <w:rPr>
          <w:rFonts w:ascii="Tahoma" w:hAnsi="Tahoma" w:cs="Tahoma"/>
          <w:sz w:val="24"/>
          <w:szCs w:val="24"/>
        </w:rPr>
      </w:pPr>
    </w:p>
    <w:p w:rsidR="00810DF0" w:rsidRDefault="00810DF0" w:rsidP="00C11BF8">
      <w:pPr>
        <w:rPr>
          <w:rFonts w:ascii="Tahoma" w:hAnsi="Tahoma" w:cs="Tahoma"/>
          <w:sz w:val="24"/>
          <w:szCs w:val="24"/>
        </w:rPr>
      </w:pPr>
      <w:r>
        <w:rPr>
          <w:rFonts w:ascii="Tahoma" w:hAnsi="Tahoma" w:cs="Tahoma"/>
          <w:sz w:val="24"/>
          <w:szCs w:val="24"/>
        </w:rPr>
        <w:t>Cont</w:t>
      </w:r>
    </w:p>
    <w:p w:rsidR="002A7CBA" w:rsidRPr="00810DF0" w:rsidRDefault="002A7CBA" w:rsidP="00C11BF8">
      <w:pPr>
        <w:rPr>
          <w:rFonts w:ascii="Tahoma" w:hAnsi="Tahoma" w:cs="Tahoma"/>
          <w:b/>
          <w:sz w:val="28"/>
          <w:szCs w:val="28"/>
        </w:rPr>
      </w:pPr>
      <w:r w:rsidRPr="00810DF0">
        <w:rPr>
          <w:rFonts w:ascii="Tahoma" w:hAnsi="Tahoma" w:cs="Tahoma"/>
          <w:b/>
          <w:sz w:val="28"/>
          <w:szCs w:val="28"/>
        </w:rPr>
        <w:lastRenderedPageBreak/>
        <w:t>The Business case:</w:t>
      </w:r>
    </w:p>
    <w:p w:rsidR="00951A6F" w:rsidRDefault="002A7CBA" w:rsidP="00C11BF8">
      <w:pPr>
        <w:rPr>
          <w:rFonts w:ascii="Tahoma" w:hAnsi="Tahoma" w:cs="Tahoma"/>
          <w:sz w:val="24"/>
          <w:szCs w:val="24"/>
        </w:rPr>
      </w:pPr>
      <w:r>
        <w:rPr>
          <w:rFonts w:ascii="Tahoma" w:hAnsi="Tahoma" w:cs="Tahoma"/>
          <w:sz w:val="24"/>
          <w:szCs w:val="24"/>
        </w:rPr>
        <w:t>On the 6</w:t>
      </w:r>
      <w:r w:rsidRPr="002A7CBA">
        <w:rPr>
          <w:rFonts w:ascii="Tahoma" w:hAnsi="Tahoma" w:cs="Tahoma"/>
          <w:sz w:val="24"/>
          <w:szCs w:val="24"/>
          <w:vertAlign w:val="superscript"/>
        </w:rPr>
        <w:t>th</w:t>
      </w:r>
      <w:r>
        <w:rPr>
          <w:rFonts w:ascii="Tahoma" w:hAnsi="Tahoma" w:cs="Tahoma"/>
          <w:sz w:val="24"/>
          <w:szCs w:val="24"/>
        </w:rPr>
        <w:t xml:space="preserve"> March 1819 the Eye &amp; Ear Dispensary (the ninth such dispensary in England at the time) opened its doors in </w:t>
      </w:r>
      <w:r w:rsidR="003D7DC9">
        <w:rPr>
          <w:rFonts w:ascii="Tahoma" w:hAnsi="Tahoma" w:cs="Tahoma"/>
          <w:sz w:val="24"/>
          <w:szCs w:val="24"/>
        </w:rPr>
        <w:t xml:space="preserve">the home of a surgeon called Mr G.D.F. Evans in Windsor Place, Shrewsbury. The facilities were a room 17 feet square used </w:t>
      </w:r>
      <w:r w:rsidR="003B097C">
        <w:rPr>
          <w:rFonts w:ascii="Tahoma" w:hAnsi="Tahoma" w:cs="Tahoma"/>
          <w:sz w:val="24"/>
          <w:szCs w:val="24"/>
        </w:rPr>
        <w:t>as a</w:t>
      </w:r>
      <w:r w:rsidR="003D7DC9">
        <w:rPr>
          <w:rFonts w:ascii="Tahoma" w:hAnsi="Tahoma" w:cs="Tahoma"/>
          <w:sz w:val="24"/>
          <w:szCs w:val="24"/>
        </w:rPr>
        <w:t xml:space="preserve"> waiting, consulting and treatment</w:t>
      </w:r>
      <w:r w:rsidR="003B097C">
        <w:rPr>
          <w:rFonts w:ascii="Tahoma" w:hAnsi="Tahoma" w:cs="Tahoma"/>
          <w:sz w:val="24"/>
          <w:szCs w:val="24"/>
        </w:rPr>
        <w:t xml:space="preserve"> area</w:t>
      </w:r>
      <w:r w:rsidR="003D7DC9">
        <w:rPr>
          <w:rFonts w:ascii="Tahoma" w:hAnsi="Tahoma" w:cs="Tahoma"/>
          <w:sz w:val="24"/>
          <w:szCs w:val="24"/>
        </w:rPr>
        <w:t xml:space="preserve">. Surgery was carried out in a “well lit attic”. </w:t>
      </w:r>
    </w:p>
    <w:p w:rsidR="003D7DC9" w:rsidRDefault="00810DF0" w:rsidP="00C11BF8">
      <w:pPr>
        <w:rPr>
          <w:rFonts w:ascii="Tahoma" w:hAnsi="Tahoma" w:cs="Tahoma"/>
          <w:sz w:val="24"/>
          <w:szCs w:val="24"/>
        </w:rPr>
      </w:pPr>
      <w:r>
        <w:rPr>
          <w:rFonts w:ascii="Tahoma" w:hAnsi="Tahoma" w:cs="Tahoma"/>
          <w:sz w:val="24"/>
          <w:szCs w:val="24"/>
        </w:rPr>
        <w:t xml:space="preserve">By </w:t>
      </w:r>
      <w:r w:rsidR="003D7DC9">
        <w:rPr>
          <w:rFonts w:ascii="Tahoma" w:hAnsi="Tahoma" w:cs="Tahoma"/>
          <w:sz w:val="24"/>
          <w:szCs w:val="24"/>
        </w:rPr>
        <w:t xml:space="preserve">1849 the Eye &amp; Ear Dispensary had lost </w:t>
      </w:r>
      <w:r w:rsidR="00951A6F">
        <w:rPr>
          <w:rFonts w:ascii="Tahoma" w:hAnsi="Tahoma" w:cs="Tahoma"/>
          <w:sz w:val="24"/>
          <w:szCs w:val="24"/>
        </w:rPr>
        <w:t xml:space="preserve">local </w:t>
      </w:r>
      <w:r w:rsidR="003D7DC9">
        <w:rPr>
          <w:rFonts w:ascii="Tahoma" w:hAnsi="Tahoma" w:cs="Tahoma"/>
          <w:sz w:val="24"/>
          <w:szCs w:val="24"/>
        </w:rPr>
        <w:t>financial support and was in a “degenerate” state.</w:t>
      </w:r>
      <w:r w:rsidR="00951A6F">
        <w:rPr>
          <w:rFonts w:ascii="Tahoma" w:hAnsi="Tahoma" w:cs="Tahoma"/>
          <w:sz w:val="24"/>
          <w:szCs w:val="24"/>
        </w:rPr>
        <w:t xml:space="preserve"> </w:t>
      </w:r>
      <w:r w:rsidR="003B097C">
        <w:rPr>
          <w:rFonts w:ascii="Tahoma" w:hAnsi="Tahoma" w:cs="Tahoma"/>
          <w:sz w:val="24"/>
          <w:szCs w:val="24"/>
        </w:rPr>
        <w:t>The service struggled on and i</w:t>
      </w:r>
      <w:r w:rsidR="002D2DE1">
        <w:rPr>
          <w:rFonts w:ascii="Tahoma" w:hAnsi="Tahoma" w:cs="Tahoma"/>
          <w:sz w:val="24"/>
          <w:szCs w:val="24"/>
        </w:rPr>
        <w:t xml:space="preserve">n 1867 the fortunes of the Eye &amp; Ear </w:t>
      </w:r>
      <w:r w:rsidR="00951A6F">
        <w:rPr>
          <w:rFonts w:ascii="Tahoma" w:hAnsi="Tahoma" w:cs="Tahoma"/>
          <w:sz w:val="24"/>
          <w:szCs w:val="24"/>
        </w:rPr>
        <w:t xml:space="preserve">Dispensary </w:t>
      </w:r>
      <w:r w:rsidR="003B097C">
        <w:rPr>
          <w:rFonts w:ascii="Tahoma" w:hAnsi="Tahoma" w:cs="Tahoma"/>
          <w:sz w:val="24"/>
          <w:szCs w:val="24"/>
        </w:rPr>
        <w:t xml:space="preserve">were </w:t>
      </w:r>
      <w:r w:rsidR="00951A6F">
        <w:rPr>
          <w:rFonts w:ascii="Tahoma" w:hAnsi="Tahoma" w:cs="Tahoma"/>
          <w:sz w:val="24"/>
          <w:szCs w:val="24"/>
        </w:rPr>
        <w:t xml:space="preserve">turned </w:t>
      </w:r>
      <w:r>
        <w:rPr>
          <w:rFonts w:ascii="Tahoma" w:hAnsi="Tahoma" w:cs="Tahoma"/>
          <w:sz w:val="24"/>
          <w:szCs w:val="24"/>
        </w:rPr>
        <w:t>a</w:t>
      </w:r>
      <w:r w:rsidR="00951A6F">
        <w:rPr>
          <w:rFonts w:ascii="Tahoma" w:hAnsi="Tahoma" w:cs="Tahoma"/>
          <w:sz w:val="24"/>
          <w:szCs w:val="24"/>
        </w:rPr>
        <w:t xml:space="preserve">round </w:t>
      </w:r>
      <w:r w:rsidR="003B097C">
        <w:rPr>
          <w:rFonts w:ascii="Tahoma" w:hAnsi="Tahoma" w:cs="Tahoma"/>
          <w:sz w:val="24"/>
          <w:szCs w:val="24"/>
        </w:rPr>
        <w:t xml:space="preserve">when </w:t>
      </w:r>
      <w:r w:rsidR="00951A6F">
        <w:rPr>
          <w:rFonts w:ascii="Tahoma" w:hAnsi="Tahoma" w:cs="Tahoma"/>
          <w:sz w:val="24"/>
          <w:szCs w:val="24"/>
        </w:rPr>
        <w:t xml:space="preserve">£400 was raised to </w:t>
      </w:r>
      <w:r w:rsidR="000F07EC">
        <w:rPr>
          <w:rFonts w:ascii="Tahoma" w:hAnsi="Tahoma" w:cs="Tahoma"/>
          <w:sz w:val="24"/>
          <w:szCs w:val="24"/>
        </w:rPr>
        <w:t>buy 9 Dogpole (a former reformatory for prostitutes) eventually this site was expanded and housed the Ear, Eye and Throat Hospital.</w:t>
      </w:r>
    </w:p>
    <w:p w:rsidR="00AB62A0" w:rsidRDefault="00B07673" w:rsidP="00C11BF8">
      <w:pPr>
        <w:rPr>
          <w:rFonts w:ascii="Tahoma" w:hAnsi="Tahoma" w:cs="Tahoma"/>
          <w:sz w:val="24"/>
          <w:szCs w:val="24"/>
        </w:rPr>
      </w:pPr>
      <w:r w:rsidRPr="00AB62A0">
        <w:rPr>
          <w:rFonts w:ascii="Tahoma" w:hAnsi="Tahoma" w:cs="Tahoma"/>
          <w:sz w:val="24"/>
          <w:szCs w:val="24"/>
        </w:rPr>
        <w:t>It is clear from the SaTH Board papers that the Ophthalmic services in Shropshire are going through a bad time</w:t>
      </w:r>
      <w:r w:rsidR="00AB62A0">
        <w:rPr>
          <w:rFonts w:ascii="Tahoma" w:hAnsi="Tahoma" w:cs="Tahoma"/>
          <w:sz w:val="24"/>
          <w:szCs w:val="24"/>
        </w:rPr>
        <w:t>.</w:t>
      </w:r>
      <w:r w:rsidR="00AD15AD">
        <w:rPr>
          <w:rFonts w:ascii="Tahoma" w:hAnsi="Tahoma" w:cs="Tahoma"/>
          <w:sz w:val="24"/>
          <w:szCs w:val="24"/>
        </w:rPr>
        <w:t xml:space="preserve"> Is history repeating itself?</w:t>
      </w:r>
      <w:r w:rsidR="00AB62A0">
        <w:rPr>
          <w:rFonts w:ascii="Tahoma" w:hAnsi="Tahoma" w:cs="Tahoma"/>
          <w:sz w:val="24"/>
          <w:szCs w:val="24"/>
        </w:rPr>
        <w:t xml:space="preserve"> </w:t>
      </w:r>
    </w:p>
    <w:p w:rsidR="00B07673" w:rsidRDefault="00AB62A0" w:rsidP="00C11BF8">
      <w:pPr>
        <w:rPr>
          <w:rFonts w:ascii="Tahoma" w:hAnsi="Tahoma" w:cs="Tahoma"/>
          <w:sz w:val="24"/>
          <w:szCs w:val="24"/>
        </w:rPr>
      </w:pPr>
      <w:r>
        <w:rPr>
          <w:rFonts w:ascii="Tahoma" w:hAnsi="Tahoma" w:cs="Tahoma"/>
          <w:sz w:val="24"/>
          <w:szCs w:val="24"/>
        </w:rPr>
        <w:t xml:space="preserve">The </w:t>
      </w:r>
      <w:r w:rsidR="00B07673" w:rsidRPr="00AB62A0">
        <w:rPr>
          <w:rFonts w:ascii="Tahoma" w:hAnsi="Tahoma" w:cs="Tahoma"/>
          <w:sz w:val="24"/>
          <w:szCs w:val="24"/>
        </w:rPr>
        <w:t>quality of the service has</w:t>
      </w:r>
      <w:r>
        <w:rPr>
          <w:rFonts w:ascii="Tahoma" w:hAnsi="Tahoma" w:cs="Tahoma"/>
          <w:sz w:val="24"/>
          <w:szCs w:val="24"/>
        </w:rPr>
        <w:t>,</w:t>
      </w:r>
      <w:r w:rsidR="00B07673" w:rsidRPr="00AB62A0">
        <w:rPr>
          <w:rFonts w:ascii="Tahoma" w:hAnsi="Tahoma" w:cs="Tahoma"/>
          <w:sz w:val="24"/>
          <w:szCs w:val="24"/>
        </w:rPr>
        <w:t xml:space="preserve"> over the years</w:t>
      </w:r>
      <w:r>
        <w:rPr>
          <w:rFonts w:ascii="Tahoma" w:hAnsi="Tahoma" w:cs="Tahoma"/>
          <w:sz w:val="24"/>
          <w:szCs w:val="24"/>
        </w:rPr>
        <w:t>,</w:t>
      </w:r>
      <w:r w:rsidR="00B07673" w:rsidRPr="00AB62A0">
        <w:rPr>
          <w:rFonts w:ascii="Tahoma" w:hAnsi="Tahoma" w:cs="Tahoma"/>
          <w:sz w:val="24"/>
          <w:szCs w:val="24"/>
        </w:rPr>
        <w:t xml:space="preserve"> degenerated to what has been described </w:t>
      </w:r>
      <w:r w:rsidR="001533A0">
        <w:rPr>
          <w:rFonts w:ascii="Tahoma" w:hAnsi="Tahoma" w:cs="Tahoma"/>
          <w:sz w:val="24"/>
          <w:szCs w:val="24"/>
        </w:rPr>
        <w:t xml:space="preserve">by </w:t>
      </w:r>
      <w:r>
        <w:rPr>
          <w:rFonts w:ascii="Tahoma" w:hAnsi="Tahoma" w:cs="Tahoma"/>
          <w:sz w:val="24"/>
          <w:szCs w:val="24"/>
        </w:rPr>
        <w:t xml:space="preserve">SaTH management </w:t>
      </w:r>
      <w:r w:rsidR="00B07673" w:rsidRPr="00AB62A0">
        <w:rPr>
          <w:rFonts w:ascii="Tahoma" w:hAnsi="Tahoma" w:cs="Tahoma"/>
          <w:sz w:val="24"/>
          <w:szCs w:val="24"/>
        </w:rPr>
        <w:t>as</w:t>
      </w:r>
      <w:r w:rsidR="001533A0">
        <w:rPr>
          <w:rFonts w:ascii="Tahoma" w:hAnsi="Tahoma" w:cs="Tahoma"/>
          <w:sz w:val="24"/>
          <w:szCs w:val="24"/>
        </w:rPr>
        <w:t xml:space="preserve"> a service which is</w:t>
      </w:r>
      <w:r w:rsidR="00B07673" w:rsidRPr="00AB62A0">
        <w:rPr>
          <w:rFonts w:ascii="Tahoma" w:hAnsi="Tahoma" w:cs="Tahoma"/>
          <w:sz w:val="24"/>
          <w:szCs w:val="24"/>
        </w:rPr>
        <w:t xml:space="preserve"> “extremely challenged in a number of areas, namely workforce, accommodation, service delivery and waiting times including increasing past maximum waits.”</w:t>
      </w:r>
    </w:p>
    <w:p w:rsidR="001533A0" w:rsidRPr="001533A0" w:rsidRDefault="001533A0" w:rsidP="00C11BF8">
      <w:pPr>
        <w:rPr>
          <w:rFonts w:ascii="Tahoma" w:hAnsi="Tahoma" w:cs="Tahoma"/>
          <w:b/>
          <w:sz w:val="28"/>
          <w:szCs w:val="28"/>
        </w:rPr>
      </w:pPr>
      <w:r>
        <w:rPr>
          <w:rFonts w:ascii="Tahoma" w:hAnsi="Tahoma" w:cs="Tahoma"/>
          <w:b/>
          <w:sz w:val="28"/>
          <w:szCs w:val="28"/>
        </w:rPr>
        <w:t>What the data says</w:t>
      </w:r>
    </w:p>
    <w:p w:rsidR="00AB62A0" w:rsidRDefault="007C3938" w:rsidP="00C11BF8">
      <w:pPr>
        <w:rPr>
          <w:rFonts w:ascii="Tahoma" w:hAnsi="Tahoma" w:cs="Tahoma"/>
          <w:sz w:val="24"/>
          <w:szCs w:val="24"/>
        </w:rPr>
      </w:pPr>
      <w:r>
        <w:rPr>
          <w:rFonts w:ascii="Tahoma" w:hAnsi="Tahoma" w:cs="Tahoma"/>
          <w:sz w:val="24"/>
          <w:szCs w:val="24"/>
        </w:rPr>
        <w:t>The d</w:t>
      </w:r>
      <w:r w:rsidR="00AB62A0" w:rsidRPr="00AB62A0">
        <w:rPr>
          <w:rFonts w:ascii="Tahoma" w:hAnsi="Tahoma" w:cs="Tahoma"/>
          <w:sz w:val="24"/>
          <w:szCs w:val="24"/>
        </w:rPr>
        <w:t xml:space="preserve">ata </w:t>
      </w:r>
      <w:r w:rsidR="00AB62A0">
        <w:rPr>
          <w:rFonts w:ascii="Tahoma" w:hAnsi="Tahoma" w:cs="Tahoma"/>
          <w:sz w:val="24"/>
          <w:szCs w:val="24"/>
        </w:rPr>
        <w:t xml:space="preserve">below </w:t>
      </w:r>
      <w:r>
        <w:rPr>
          <w:rFonts w:ascii="Tahoma" w:hAnsi="Tahoma" w:cs="Tahoma"/>
          <w:sz w:val="24"/>
          <w:szCs w:val="24"/>
        </w:rPr>
        <w:t>indicates</w:t>
      </w:r>
      <w:r w:rsidR="00AB62A0">
        <w:rPr>
          <w:rFonts w:ascii="Tahoma" w:hAnsi="Tahoma" w:cs="Tahoma"/>
          <w:sz w:val="24"/>
          <w:szCs w:val="24"/>
        </w:rPr>
        <w:t xml:space="preserve"> where Shropshire stands in </w:t>
      </w:r>
      <w:r>
        <w:rPr>
          <w:rFonts w:ascii="Tahoma" w:hAnsi="Tahoma" w:cs="Tahoma"/>
          <w:sz w:val="24"/>
          <w:szCs w:val="24"/>
        </w:rPr>
        <w:t xml:space="preserve">relation to </w:t>
      </w:r>
      <w:r w:rsidR="00AB62A0">
        <w:rPr>
          <w:rFonts w:ascii="Tahoma" w:hAnsi="Tahoma" w:cs="Tahoma"/>
          <w:sz w:val="24"/>
          <w:szCs w:val="24"/>
        </w:rPr>
        <w:t xml:space="preserve">a National </w:t>
      </w:r>
      <w:r w:rsidR="00AC0503">
        <w:rPr>
          <w:rFonts w:ascii="Tahoma" w:hAnsi="Tahoma" w:cs="Tahoma"/>
          <w:sz w:val="24"/>
          <w:szCs w:val="24"/>
        </w:rPr>
        <w:t xml:space="preserve">and local </w:t>
      </w:r>
      <w:r w:rsidR="00AB62A0">
        <w:rPr>
          <w:rFonts w:ascii="Tahoma" w:hAnsi="Tahoma" w:cs="Tahoma"/>
          <w:sz w:val="24"/>
          <w:szCs w:val="24"/>
        </w:rPr>
        <w:t xml:space="preserve">Referral to Treatment Time </w:t>
      </w:r>
      <w:r w:rsidR="001533A0">
        <w:rPr>
          <w:rFonts w:ascii="Tahoma" w:hAnsi="Tahoma" w:cs="Tahoma"/>
          <w:sz w:val="24"/>
          <w:szCs w:val="24"/>
        </w:rPr>
        <w:t xml:space="preserve">(RTT) </w:t>
      </w:r>
      <w:r w:rsidR="00AB62A0">
        <w:rPr>
          <w:rFonts w:ascii="Tahoma" w:hAnsi="Tahoma" w:cs="Tahoma"/>
          <w:sz w:val="24"/>
          <w:szCs w:val="24"/>
        </w:rPr>
        <w:t>context.</w:t>
      </w:r>
    </w:p>
    <w:p w:rsidR="00AB62A0" w:rsidRPr="00E64405" w:rsidRDefault="00AB62A0" w:rsidP="00C11BF8">
      <w:pPr>
        <w:rPr>
          <w:rFonts w:ascii="Tahoma" w:hAnsi="Tahoma" w:cs="Tahoma"/>
          <w:b/>
          <w:sz w:val="32"/>
          <w:szCs w:val="32"/>
        </w:rPr>
      </w:pPr>
      <w:r w:rsidRPr="00E64405">
        <w:rPr>
          <w:rFonts w:ascii="Tahoma" w:hAnsi="Tahoma" w:cs="Tahoma"/>
          <w:b/>
          <w:sz w:val="32"/>
          <w:szCs w:val="32"/>
        </w:rPr>
        <w:t>England</w:t>
      </w:r>
    </w:p>
    <w:p w:rsidR="00AB62A0" w:rsidRDefault="00AB62A0" w:rsidP="001533A0">
      <w:pPr>
        <w:jc w:val="center"/>
        <w:rPr>
          <w:rFonts w:ascii="Tahoma" w:hAnsi="Tahoma" w:cs="Tahoma"/>
          <w:sz w:val="24"/>
          <w:szCs w:val="24"/>
        </w:rPr>
      </w:pPr>
      <w:r>
        <w:rPr>
          <w:noProof/>
          <w:lang w:eastAsia="en-GB"/>
        </w:rPr>
        <w:drawing>
          <wp:inline distT="0" distB="0" distL="0" distR="0" wp14:anchorId="207FC256" wp14:editId="604F12BD">
            <wp:extent cx="5723792" cy="32267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26905" cy="3228532"/>
                    </a:xfrm>
                    <a:prstGeom prst="rect">
                      <a:avLst/>
                    </a:prstGeom>
                  </pic:spPr>
                </pic:pic>
              </a:graphicData>
            </a:graphic>
          </wp:inline>
        </w:drawing>
      </w:r>
    </w:p>
    <w:p w:rsidR="00E64405" w:rsidRDefault="00E64405" w:rsidP="00C11BF8">
      <w:pPr>
        <w:rPr>
          <w:rFonts w:ascii="Tahoma" w:hAnsi="Tahoma" w:cs="Tahoma"/>
          <w:b/>
          <w:sz w:val="32"/>
          <w:szCs w:val="32"/>
        </w:rPr>
      </w:pPr>
      <w:r w:rsidRPr="00E64405">
        <w:rPr>
          <w:rFonts w:ascii="Tahoma" w:hAnsi="Tahoma" w:cs="Tahoma"/>
          <w:b/>
          <w:sz w:val="32"/>
          <w:szCs w:val="32"/>
        </w:rPr>
        <w:lastRenderedPageBreak/>
        <w:t>Shropshire</w:t>
      </w:r>
    </w:p>
    <w:p w:rsidR="00E64405" w:rsidRPr="00E64405" w:rsidRDefault="00E64405" w:rsidP="003B097C">
      <w:pPr>
        <w:jc w:val="center"/>
        <w:rPr>
          <w:rFonts w:ascii="Tahoma" w:hAnsi="Tahoma" w:cs="Tahoma"/>
          <w:sz w:val="24"/>
          <w:szCs w:val="24"/>
        </w:rPr>
      </w:pPr>
      <w:r>
        <w:rPr>
          <w:noProof/>
          <w:lang w:eastAsia="en-GB"/>
        </w:rPr>
        <w:drawing>
          <wp:inline distT="0" distB="0" distL="0" distR="0" wp14:anchorId="548ED106" wp14:editId="05F5B065">
            <wp:extent cx="4911729" cy="3516924"/>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20443" cy="3523163"/>
                    </a:xfrm>
                    <a:prstGeom prst="rect">
                      <a:avLst/>
                    </a:prstGeom>
                  </pic:spPr>
                </pic:pic>
              </a:graphicData>
            </a:graphic>
          </wp:inline>
        </w:drawing>
      </w:r>
    </w:p>
    <w:p w:rsidR="00E64405" w:rsidRDefault="00E64405" w:rsidP="00C11BF8">
      <w:pPr>
        <w:rPr>
          <w:rFonts w:ascii="Tahoma" w:hAnsi="Tahoma" w:cs="Tahoma"/>
          <w:sz w:val="24"/>
          <w:szCs w:val="24"/>
        </w:rPr>
      </w:pPr>
    </w:p>
    <w:p w:rsidR="00E64405" w:rsidRPr="00E64405" w:rsidRDefault="003B097C" w:rsidP="00C11BF8">
      <w:pPr>
        <w:rPr>
          <w:rFonts w:ascii="Tahoma" w:hAnsi="Tahoma" w:cs="Tahoma"/>
          <w:b/>
          <w:sz w:val="32"/>
          <w:szCs w:val="32"/>
        </w:rPr>
      </w:pPr>
      <w:r>
        <w:rPr>
          <w:rFonts w:ascii="Tahoma" w:hAnsi="Tahoma" w:cs="Tahoma"/>
          <w:b/>
          <w:sz w:val="32"/>
          <w:szCs w:val="32"/>
        </w:rPr>
        <w:t>W</w:t>
      </w:r>
      <w:r w:rsidR="00E64405">
        <w:rPr>
          <w:rFonts w:ascii="Tahoma" w:hAnsi="Tahoma" w:cs="Tahoma"/>
          <w:b/>
          <w:sz w:val="32"/>
          <w:szCs w:val="32"/>
        </w:rPr>
        <w:t>olverhampton</w:t>
      </w:r>
    </w:p>
    <w:p w:rsidR="00E64405" w:rsidRDefault="00E64405" w:rsidP="003B097C">
      <w:pPr>
        <w:jc w:val="center"/>
        <w:rPr>
          <w:rFonts w:ascii="Tahoma" w:hAnsi="Tahoma" w:cs="Tahoma"/>
          <w:sz w:val="24"/>
          <w:szCs w:val="24"/>
        </w:rPr>
      </w:pPr>
      <w:r>
        <w:rPr>
          <w:noProof/>
          <w:lang w:eastAsia="en-GB"/>
        </w:rPr>
        <w:drawing>
          <wp:inline distT="0" distB="0" distL="0" distR="0" wp14:anchorId="3D7CC4AB" wp14:editId="7691B3E0">
            <wp:extent cx="5191862" cy="36576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97709" cy="3661719"/>
                    </a:xfrm>
                    <a:prstGeom prst="rect">
                      <a:avLst/>
                    </a:prstGeom>
                  </pic:spPr>
                </pic:pic>
              </a:graphicData>
            </a:graphic>
          </wp:inline>
        </w:drawing>
      </w:r>
    </w:p>
    <w:p w:rsidR="00E64405" w:rsidRDefault="00E64405" w:rsidP="00C11BF8">
      <w:pPr>
        <w:rPr>
          <w:rFonts w:ascii="Tahoma" w:hAnsi="Tahoma" w:cs="Tahoma"/>
          <w:sz w:val="24"/>
          <w:szCs w:val="24"/>
        </w:rPr>
      </w:pPr>
    </w:p>
    <w:p w:rsidR="00675327" w:rsidRDefault="00E64405" w:rsidP="00C11BF8">
      <w:pPr>
        <w:rPr>
          <w:rFonts w:ascii="Tahoma" w:hAnsi="Tahoma" w:cs="Tahoma"/>
          <w:b/>
          <w:sz w:val="32"/>
          <w:szCs w:val="32"/>
        </w:rPr>
      </w:pPr>
      <w:r w:rsidRPr="00E64405">
        <w:rPr>
          <w:rFonts w:ascii="Tahoma" w:hAnsi="Tahoma" w:cs="Tahoma"/>
          <w:b/>
          <w:sz w:val="32"/>
          <w:szCs w:val="32"/>
        </w:rPr>
        <w:lastRenderedPageBreak/>
        <w:t>Dudley</w:t>
      </w:r>
      <w:r w:rsidR="00675327" w:rsidRPr="00E64405">
        <w:rPr>
          <w:rFonts w:ascii="Tahoma" w:hAnsi="Tahoma" w:cs="Tahoma"/>
          <w:b/>
          <w:sz w:val="32"/>
          <w:szCs w:val="32"/>
        </w:rPr>
        <w:t xml:space="preserve"> </w:t>
      </w:r>
    </w:p>
    <w:p w:rsidR="00E64405" w:rsidRDefault="00E64405" w:rsidP="003B097C">
      <w:pPr>
        <w:jc w:val="center"/>
        <w:rPr>
          <w:rFonts w:ascii="Tahoma" w:hAnsi="Tahoma" w:cs="Tahoma"/>
          <w:sz w:val="24"/>
          <w:szCs w:val="24"/>
        </w:rPr>
      </w:pPr>
      <w:r>
        <w:rPr>
          <w:noProof/>
          <w:lang w:eastAsia="en-GB"/>
        </w:rPr>
        <w:drawing>
          <wp:inline distT="0" distB="0" distL="0" distR="0" wp14:anchorId="4EAE9DD2" wp14:editId="1BE96E76">
            <wp:extent cx="5483129" cy="3930162"/>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050" cy="3932256"/>
                    </a:xfrm>
                    <a:prstGeom prst="rect">
                      <a:avLst/>
                    </a:prstGeom>
                  </pic:spPr>
                </pic:pic>
              </a:graphicData>
            </a:graphic>
          </wp:inline>
        </w:drawing>
      </w:r>
    </w:p>
    <w:p w:rsidR="00802015" w:rsidRDefault="00802015" w:rsidP="003B097C">
      <w:pPr>
        <w:rPr>
          <w:rFonts w:ascii="Tahoma" w:hAnsi="Tahoma" w:cs="Tahoma"/>
          <w:b/>
          <w:sz w:val="32"/>
          <w:szCs w:val="32"/>
        </w:rPr>
      </w:pPr>
    </w:p>
    <w:p w:rsidR="003B097C" w:rsidRDefault="00AC0503" w:rsidP="003B097C">
      <w:pPr>
        <w:rPr>
          <w:rFonts w:ascii="Tahoma" w:hAnsi="Tahoma" w:cs="Tahoma"/>
          <w:b/>
          <w:sz w:val="32"/>
          <w:szCs w:val="32"/>
        </w:rPr>
      </w:pPr>
      <w:r w:rsidRPr="00AC0503">
        <w:rPr>
          <w:rFonts w:ascii="Tahoma" w:hAnsi="Tahoma" w:cs="Tahoma"/>
          <w:b/>
          <w:sz w:val="32"/>
          <w:szCs w:val="32"/>
        </w:rPr>
        <w:t>North Midlands</w:t>
      </w:r>
    </w:p>
    <w:p w:rsidR="00E64405" w:rsidRDefault="00AC0503" w:rsidP="003B097C">
      <w:pPr>
        <w:jc w:val="center"/>
        <w:rPr>
          <w:rFonts w:ascii="Tahoma" w:hAnsi="Tahoma" w:cs="Tahoma"/>
          <w:sz w:val="24"/>
          <w:szCs w:val="24"/>
        </w:rPr>
      </w:pPr>
      <w:r>
        <w:rPr>
          <w:noProof/>
          <w:lang w:eastAsia="en-GB"/>
        </w:rPr>
        <w:drawing>
          <wp:inline distT="0" distB="0" distL="0" distR="0" wp14:anchorId="653F714B" wp14:editId="4DEA2E93">
            <wp:extent cx="5448989" cy="32443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63040" cy="3252727"/>
                    </a:xfrm>
                    <a:prstGeom prst="rect">
                      <a:avLst/>
                    </a:prstGeom>
                  </pic:spPr>
                </pic:pic>
              </a:graphicData>
            </a:graphic>
          </wp:inline>
        </w:drawing>
      </w:r>
    </w:p>
    <w:p w:rsidR="003B097C" w:rsidRDefault="003B097C" w:rsidP="00C11BF8">
      <w:pPr>
        <w:rPr>
          <w:rFonts w:ascii="Tahoma" w:hAnsi="Tahoma" w:cs="Tahoma"/>
          <w:sz w:val="24"/>
          <w:szCs w:val="24"/>
        </w:rPr>
      </w:pPr>
      <w:r>
        <w:rPr>
          <w:rFonts w:ascii="Tahoma" w:hAnsi="Tahoma" w:cs="Tahoma"/>
          <w:sz w:val="24"/>
          <w:szCs w:val="24"/>
        </w:rPr>
        <w:lastRenderedPageBreak/>
        <w:t xml:space="preserve">What these figures tell us is that Ophthalmology generates plenty of demand and </w:t>
      </w:r>
      <w:r w:rsidR="00802015">
        <w:rPr>
          <w:rFonts w:ascii="Tahoma" w:hAnsi="Tahoma" w:cs="Tahoma"/>
          <w:sz w:val="24"/>
          <w:szCs w:val="24"/>
        </w:rPr>
        <w:t>many organisations are poor at achieving the RRT standard</w:t>
      </w:r>
      <w:r>
        <w:rPr>
          <w:rFonts w:ascii="Tahoma" w:hAnsi="Tahoma" w:cs="Tahoma"/>
          <w:sz w:val="24"/>
          <w:szCs w:val="24"/>
        </w:rPr>
        <w:t xml:space="preserve"> – one exception is </w:t>
      </w:r>
      <w:r w:rsidR="007C3938">
        <w:rPr>
          <w:rFonts w:ascii="Tahoma" w:hAnsi="Tahoma" w:cs="Tahoma"/>
          <w:sz w:val="24"/>
          <w:szCs w:val="24"/>
        </w:rPr>
        <w:t>Moorfields</w:t>
      </w:r>
      <w:r>
        <w:rPr>
          <w:rFonts w:ascii="Tahoma" w:hAnsi="Tahoma" w:cs="Tahoma"/>
          <w:sz w:val="24"/>
          <w:szCs w:val="24"/>
        </w:rPr>
        <w:t xml:space="preserve"> Eye Hospital</w:t>
      </w:r>
      <w:r w:rsidR="001533A0">
        <w:rPr>
          <w:rFonts w:ascii="Tahoma" w:hAnsi="Tahoma" w:cs="Tahoma"/>
          <w:sz w:val="24"/>
          <w:szCs w:val="24"/>
        </w:rPr>
        <w:t xml:space="preserve"> NHS Foundation Trust</w:t>
      </w:r>
      <w:r>
        <w:rPr>
          <w:rFonts w:ascii="Tahoma" w:hAnsi="Tahoma" w:cs="Tahoma"/>
          <w:sz w:val="24"/>
          <w:szCs w:val="24"/>
        </w:rPr>
        <w:t>.</w:t>
      </w:r>
    </w:p>
    <w:p w:rsidR="003B097C" w:rsidRDefault="003B097C" w:rsidP="00C11BF8">
      <w:pPr>
        <w:rPr>
          <w:rFonts w:ascii="Tahoma" w:hAnsi="Tahoma" w:cs="Tahoma"/>
          <w:sz w:val="24"/>
          <w:szCs w:val="24"/>
        </w:rPr>
      </w:pPr>
    </w:p>
    <w:p w:rsidR="003B097C" w:rsidRDefault="003B097C" w:rsidP="00C11BF8">
      <w:pPr>
        <w:rPr>
          <w:rFonts w:ascii="Tahoma" w:hAnsi="Tahoma" w:cs="Tahoma"/>
          <w:sz w:val="24"/>
          <w:szCs w:val="24"/>
        </w:rPr>
      </w:pPr>
      <w:r>
        <w:rPr>
          <w:noProof/>
          <w:lang w:eastAsia="en-GB"/>
        </w:rPr>
        <w:drawing>
          <wp:inline distT="0" distB="0" distL="0" distR="0" wp14:anchorId="2C099F8F" wp14:editId="083B08D8">
            <wp:extent cx="5731510" cy="3979603"/>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979603"/>
                    </a:xfrm>
                    <a:prstGeom prst="rect">
                      <a:avLst/>
                    </a:prstGeom>
                  </pic:spPr>
                </pic:pic>
              </a:graphicData>
            </a:graphic>
          </wp:inline>
        </w:drawing>
      </w:r>
    </w:p>
    <w:p w:rsidR="007C3938" w:rsidRDefault="007C3938" w:rsidP="00C11BF8">
      <w:pPr>
        <w:rPr>
          <w:rFonts w:ascii="Tahoma" w:hAnsi="Tahoma" w:cs="Tahoma"/>
          <w:sz w:val="24"/>
          <w:szCs w:val="24"/>
        </w:rPr>
      </w:pPr>
    </w:p>
    <w:p w:rsidR="007C3938" w:rsidRDefault="007C3938" w:rsidP="00C11BF8">
      <w:pPr>
        <w:rPr>
          <w:rFonts w:ascii="Tahoma" w:hAnsi="Tahoma" w:cs="Tahoma"/>
          <w:sz w:val="24"/>
          <w:szCs w:val="24"/>
        </w:rPr>
      </w:pPr>
      <w:r>
        <w:rPr>
          <w:rFonts w:ascii="Tahoma" w:hAnsi="Tahoma" w:cs="Tahoma"/>
          <w:sz w:val="24"/>
          <w:szCs w:val="24"/>
        </w:rPr>
        <w:t>So the question we have to ask</w:t>
      </w:r>
      <w:r w:rsidR="00802015">
        <w:rPr>
          <w:rFonts w:ascii="Tahoma" w:hAnsi="Tahoma" w:cs="Tahoma"/>
          <w:sz w:val="24"/>
          <w:szCs w:val="24"/>
        </w:rPr>
        <w:t xml:space="preserve"> ourselves around here </w:t>
      </w:r>
      <w:r>
        <w:rPr>
          <w:rFonts w:ascii="Tahoma" w:hAnsi="Tahoma" w:cs="Tahoma"/>
          <w:sz w:val="24"/>
          <w:szCs w:val="24"/>
        </w:rPr>
        <w:t xml:space="preserve">is </w:t>
      </w:r>
      <w:r w:rsidR="00802015">
        <w:rPr>
          <w:rFonts w:ascii="Tahoma" w:hAnsi="Tahoma" w:cs="Tahoma"/>
          <w:sz w:val="24"/>
          <w:szCs w:val="24"/>
        </w:rPr>
        <w:t>“</w:t>
      </w:r>
      <w:r>
        <w:rPr>
          <w:rFonts w:ascii="Tahoma" w:hAnsi="Tahoma" w:cs="Tahoma"/>
          <w:sz w:val="24"/>
          <w:szCs w:val="24"/>
        </w:rPr>
        <w:t xml:space="preserve">can we turn things round and get to a 99% </w:t>
      </w:r>
      <w:r w:rsidR="00802015">
        <w:rPr>
          <w:rFonts w:ascii="Tahoma" w:hAnsi="Tahoma" w:cs="Tahoma"/>
          <w:sz w:val="24"/>
          <w:szCs w:val="24"/>
        </w:rPr>
        <w:t xml:space="preserve">RTT </w:t>
      </w:r>
      <w:r>
        <w:rPr>
          <w:rFonts w:ascii="Tahoma" w:hAnsi="Tahoma" w:cs="Tahoma"/>
          <w:sz w:val="24"/>
          <w:szCs w:val="24"/>
        </w:rPr>
        <w:t>situation?</w:t>
      </w:r>
      <w:r w:rsidR="00802015">
        <w:rPr>
          <w:rFonts w:ascii="Tahoma" w:hAnsi="Tahoma" w:cs="Tahoma"/>
          <w:sz w:val="24"/>
          <w:szCs w:val="24"/>
        </w:rPr>
        <w:t xml:space="preserve">”  </w:t>
      </w:r>
    </w:p>
    <w:p w:rsidR="007C3938" w:rsidRDefault="007C3938" w:rsidP="00C11BF8">
      <w:pPr>
        <w:rPr>
          <w:rFonts w:ascii="Tahoma" w:hAnsi="Tahoma" w:cs="Tahoma"/>
          <w:sz w:val="24"/>
          <w:szCs w:val="24"/>
        </w:rPr>
      </w:pPr>
    </w:p>
    <w:p w:rsidR="007C3938" w:rsidRDefault="007C3938" w:rsidP="00C11BF8">
      <w:pPr>
        <w:rPr>
          <w:rFonts w:ascii="Tahoma" w:hAnsi="Tahoma" w:cs="Tahoma"/>
          <w:sz w:val="24"/>
          <w:szCs w:val="24"/>
        </w:rPr>
      </w:pPr>
      <w:r>
        <w:rPr>
          <w:rFonts w:ascii="Tahoma" w:hAnsi="Tahoma" w:cs="Tahoma"/>
          <w:sz w:val="24"/>
          <w:szCs w:val="24"/>
        </w:rPr>
        <w:t xml:space="preserve">If SaTH took the following steps </w:t>
      </w:r>
      <w:r w:rsidR="001533A0">
        <w:rPr>
          <w:rFonts w:ascii="Tahoma" w:hAnsi="Tahoma" w:cs="Tahoma"/>
          <w:sz w:val="24"/>
          <w:szCs w:val="24"/>
        </w:rPr>
        <w:t xml:space="preserve">as outlined below </w:t>
      </w:r>
      <w:r>
        <w:rPr>
          <w:rFonts w:ascii="Tahoma" w:hAnsi="Tahoma" w:cs="Tahoma"/>
          <w:sz w:val="24"/>
          <w:szCs w:val="24"/>
        </w:rPr>
        <w:t>there may be a sporting chance that we could get to a percentage RTT outcome very near to the one achieved by in Moorfields Eye Hospital.</w:t>
      </w:r>
    </w:p>
    <w:p w:rsidR="007C3938" w:rsidRDefault="007C3938" w:rsidP="00C11BF8">
      <w:pPr>
        <w:rPr>
          <w:rFonts w:ascii="Tahoma" w:hAnsi="Tahoma" w:cs="Tahoma"/>
          <w:sz w:val="24"/>
          <w:szCs w:val="24"/>
        </w:rPr>
      </w:pPr>
    </w:p>
    <w:p w:rsidR="00CD6869" w:rsidRDefault="00CD6869" w:rsidP="00C11BF8">
      <w:pPr>
        <w:rPr>
          <w:rFonts w:ascii="Tahoma" w:hAnsi="Tahoma" w:cs="Tahoma"/>
          <w:sz w:val="24"/>
          <w:szCs w:val="24"/>
        </w:rPr>
      </w:pPr>
    </w:p>
    <w:p w:rsidR="00CD6869" w:rsidRDefault="00CD6869" w:rsidP="00C11BF8">
      <w:pPr>
        <w:rPr>
          <w:rFonts w:ascii="Tahoma" w:hAnsi="Tahoma" w:cs="Tahoma"/>
          <w:sz w:val="24"/>
          <w:szCs w:val="24"/>
        </w:rPr>
      </w:pPr>
    </w:p>
    <w:p w:rsidR="00CD6869" w:rsidRDefault="00802015" w:rsidP="00C11BF8">
      <w:pPr>
        <w:rPr>
          <w:rFonts w:ascii="Tahoma" w:hAnsi="Tahoma" w:cs="Tahoma"/>
          <w:sz w:val="24"/>
          <w:szCs w:val="24"/>
        </w:rPr>
      </w:pPr>
      <w:r>
        <w:rPr>
          <w:rFonts w:ascii="Tahoma" w:hAnsi="Tahoma" w:cs="Tahoma"/>
          <w:sz w:val="24"/>
          <w:szCs w:val="24"/>
        </w:rPr>
        <w:t>Cont</w:t>
      </w:r>
    </w:p>
    <w:p w:rsidR="00CD6869" w:rsidRDefault="00CD6869" w:rsidP="00C11BF8">
      <w:pPr>
        <w:rPr>
          <w:rFonts w:ascii="Tahoma" w:hAnsi="Tahoma" w:cs="Tahoma"/>
          <w:sz w:val="24"/>
          <w:szCs w:val="24"/>
        </w:rPr>
      </w:pPr>
    </w:p>
    <w:p w:rsidR="00802015" w:rsidRDefault="00802015" w:rsidP="00C11BF8">
      <w:pPr>
        <w:rPr>
          <w:rFonts w:ascii="Tahoma" w:hAnsi="Tahoma" w:cs="Tahoma"/>
          <w:b/>
          <w:sz w:val="28"/>
          <w:szCs w:val="28"/>
        </w:rPr>
      </w:pPr>
      <w:r w:rsidRPr="00802015">
        <w:rPr>
          <w:rFonts w:ascii="Tahoma" w:hAnsi="Tahoma" w:cs="Tahoma"/>
          <w:b/>
          <w:sz w:val="28"/>
          <w:szCs w:val="28"/>
        </w:rPr>
        <w:lastRenderedPageBreak/>
        <w:t xml:space="preserve">Action </w:t>
      </w:r>
    </w:p>
    <w:p w:rsidR="00AD15AD" w:rsidRPr="00802015" w:rsidRDefault="00AD15AD" w:rsidP="00C11BF8">
      <w:pPr>
        <w:rPr>
          <w:rFonts w:ascii="Tahoma" w:hAnsi="Tahoma" w:cs="Tahoma"/>
          <w:b/>
          <w:sz w:val="28"/>
          <w:szCs w:val="28"/>
        </w:rPr>
      </w:pPr>
    </w:p>
    <w:p w:rsidR="001533A0" w:rsidRDefault="00906381" w:rsidP="007C3938">
      <w:pPr>
        <w:pStyle w:val="ListParagraph"/>
        <w:numPr>
          <w:ilvl w:val="0"/>
          <w:numId w:val="2"/>
        </w:numPr>
        <w:rPr>
          <w:rFonts w:ascii="Tahoma" w:hAnsi="Tahoma" w:cs="Tahoma"/>
          <w:sz w:val="24"/>
          <w:szCs w:val="24"/>
        </w:rPr>
      </w:pPr>
      <w:r>
        <w:rPr>
          <w:rFonts w:ascii="Tahoma" w:hAnsi="Tahoma" w:cs="Tahoma"/>
          <w:sz w:val="24"/>
          <w:szCs w:val="24"/>
        </w:rPr>
        <w:t xml:space="preserve">Lease </w:t>
      </w:r>
      <w:r w:rsidR="007C3938" w:rsidRPr="007C3938">
        <w:rPr>
          <w:rFonts w:ascii="Tahoma" w:hAnsi="Tahoma" w:cs="Tahoma"/>
          <w:sz w:val="24"/>
          <w:szCs w:val="24"/>
        </w:rPr>
        <w:t>Partnership House, Central Park, Telford Shropshire TF2 9TZ.</w:t>
      </w:r>
      <w:r>
        <w:rPr>
          <w:rFonts w:ascii="Tahoma" w:hAnsi="Tahoma" w:cs="Tahoma"/>
          <w:sz w:val="24"/>
          <w:szCs w:val="24"/>
        </w:rPr>
        <w:t xml:space="preserve"> </w:t>
      </w:r>
    </w:p>
    <w:p w:rsidR="001533A0" w:rsidRDefault="001533A0" w:rsidP="001533A0">
      <w:pPr>
        <w:pStyle w:val="ListParagraph"/>
        <w:rPr>
          <w:rFonts w:ascii="Tahoma" w:hAnsi="Tahoma" w:cs="Tahoma"/>
          <w:sz w:val="24"/>
          <w:szCs w:val="24"/>
        </w:rPr>
      </w:pPr>
    </w:p>
    <w:p w:rsidR="007C3938" w:rsidRDefault="00906381" w:rsidP="001533A0">
      <w:pPr>
        <w:pStyle w:val="ListParagraph"/>
        <w:rPr>
          <w:rFonts w:ascii="Tahoma" w:hAnsi="Tahoma" w:cs="Tahoma"/>
          <w:sz w:val="24"/>
          <w:szCs w:val="24"/>
        </w:rPr>
      </w:pPr>
      <w:r>
        <w:rPr>
          <w:rFonts w:ascii="Tahoma" w:hAnsi="Tahoma" w:cs="Tahoma"/>
          <w:sz w:val="24"/>
          <w:szCs w:val="24"/>
        </w:rPr>
        <w:t>This property is a detached three-storey office building extending to 3,206 m² built in 1992 / 93. It has two 10 person passenger lifts</w:t>
      </w:r>
      <w:r w:rsidR="00805135">
        <w:rPr>
          <w:rFonts w:ascii="Tahoma" w:hAnsi="Tahoma" w:cs="Tahoma"/>
          <w:sz w:val="24"/>
          <w:szCs w:val="24"/>
        </w:rPr>
        <w:t>, UPS generator and air handling system. It is approached from a mini-roundabout surrounded by a landscaped car park providing 207 car parking spaces. The property is close to the main railway station.</w:t>
      </w:r>
      <w:r w:rsidR="00802015">
        <w:rPr>
          <w:rStyle w:val="FootnoteReference"/>
          <w:rFonts w:ascii="Tahoma" w:hAnsi="Tahoma" w:cs="Tahoma"/>
          <w:sz w:val="24"/>
          <w:szCs w:val="24"/>
        </w:rPr>
        <w:footnoteReference w:id="2"/>
      </w:r>
    </w:p>
    <w:p w:rsidR="00CD6869" w:rsidRDefault="00CD6869" w:rsidP="00CD6869">
      <w:pPr>
        <w:rPr>
          <w:rFonts w:ascii="Tahoma" w:hAnsi="Tahoma" w:cs="Tahoma"/>
          <w:sz w:val="24"/>
          <w:szCs w:val="24"/>
        </w:rPr>
      </w:pPr>
    </w:p>
    <w:p w:rsidR="007C3938" w:rsidRDefault="00906381" w:rsidP="007C3938">
      <w:pPr>
        <w:pStyle w:val="ListParagraph"/>
        <w:numPr>
          <w:ilvl w:val="0"/>
          <w:numId w:val="2"/>
        </w:numPr>
        <w:rPr>
          <w:rFonts w:ascii="Tahoma" w:hAnsi="Tahoma" w:cs="Tahoma"/>
          <w:sz w:val="24"/>
          <w:szCs w:val="24"/>
        </w:rPr>
      </w:pPr>
      <w:r>
        <w:rPr>
          <w:rFonts w:ascii="Tahoma" w:hAnsi="Tahoma" w:cs="Tahoma"/>
          <w:sz w:val="24"/>
          <w:szCs w:val="24"/>
        </w:rPr>
        <w:t>I</w:t>
      </w:r>
      <w:r w:rsidR="007C3938">
        <w:rPr>
          <w:rFonts w:ascii="Tahoma" w:hAnsi="Tahoma" w:cs="Tahoma"/>
          <w:sz w:val="24"/>
          <w:szCs w:val="24"/>
        </w:rPr>
        <w:t>nstall two theatres,</w:t>
      </w:r>
      <w:r w:rsidR="00CD6869">
        <w:rPr>
          <w:rFonts w:ascii="Tahoma" w:hAnsi="Tahoma" w:cs="Tahoma"/>
          <w:sz w:val="24"/>
          <w:szCs w:val="24"/>
        </w:rPr>
        <w:t xml:space="preserve"> clean and dirty utility rooms,</w:t>
      </w:r>
      <w:r w:rsidR="007C3938">
        <w:rPr>
          <w:rFonts w:ascii="Tahoma" w:hAnsi="Tahoma" w:cs="Tahoma"/>
          <w:sz w:val="24"/>
          <w:szCs w:val="24"/>
        </w:rPr>
        <w:t xml:space="preserve"> </w:t>
      </w:r>
      <w:r w:rsidR="00CD6869">
        <w:rPr>
          <w:rFonts w:ascii="Tahoma" w:hAnsi="Tahoma" w:cs="Tahoma"/>
          <w:sz w:val="24"/>
          <w:szCs w:val="24"/>
        </w:rPr>
        <w:t xml:space="preserve">one </w:t>
      </w:r>
      <w:r w:rsidR="007C3938">
        <w:rPr>
          <w:rFonts w:ascii="Tahoma" w:hAnsi="Tahoma" w:cs="Tahoma"/>
          <w:sz w:val="24"/>
          <w:szCs w:val="24"/>
        </w:rPr>
        <w:t>children</w:t>
      </w:r>
      <w:r w:rsidR="00CD6869">
        <w:rPr>
          <w:rFonts w:ascii="Tahoma" w:hAnsi="Tahoma" w:cs="Tahoma"/>
          <w:sz w:val="24"/>
          <w:szCs w:val="24"/>
        </w:rPr>
        <w:t>’s out-patient area</w:t>
      </w:r>
      <w:r w:rsidR="007C3938">
        <w:rPr>
          <w:rFonts w:ascii="Tahoma" w:hAnsi="Tahoma" w:cs="Tahoma"/>
          <w:sz w:val="24"/>
          <w:szCs w:val="24"/>
        </w:rPr>
        <w:t xml:space="preserve"> and </w:t>
      </w:r>
      <w:r w:rsidR="00CD6869">
        <w:rPr>
          <w:rFonts w:ascii="Tahoma" w:hAnsi="Tahoma" w:cs="Tahoma"/>
          <w:sz w:val="24"/>
          <w:szCs w:val="24"/>
        </w:rPr>
        <w:t xml:space="preserve">one </w:t>
      </w:r>
      <w:r w:rsidR="007C3938">
        <w:rPr>
          <w:rFonts w:ascii="Tahoma" w:hAnsi="Tahoma" w:cs="Tahoma"/>
          <w:sz w:val="24"/>
          <w:szCs w:val="24"/>
        </w:rPr>
        <w:t>adult</w:t>
      </w:r>
      <w:r w:rsidR="00CD6869">
        <w:rPr>
          <w:rFonts w:ascii="Tahoma" w:hAnsi="Tahoma" w:cs="Tahoma"/>
          <w:sz w:val="24"/>
          <w:szCs w:val="24"/>
        </w:rPr>
        <w:t>’</w:t>
      </w:r>
      <w:r w:rsidR="007C3938">
        <w:rPr>
          <w:rFonts w:ascii="Tahoma" w:hAnsi="Tahoma" w:cs="Tahoma"/>
          <w:sz w:val="24"/>
          <w:szCs w:val="24"/>
        </w:rPr>
        <w:t>s out</w:t>
      </w:r>
      <w:r w:rsidR="00CD6869">
        <w:rPr>
          <w:rFonts w:ascii="Tahoma" w:hAnsi="Tahoma" w:cs="Tahoma"/>
          <w:sz w:val="24"/>
          <w:szCs w:val="24"/>
        </w:rPr>
        <w:t>-</w:t>
      </w:r>
      <w:r w:rsidR="007C3938">
        <w:rPr>
          <w:rFonts w:ascii="Tahoma" w:hAnsi="Tahoma" w:cs="Tahoma"/>
          <w:sz w:val="24"/>
          <w:szCs w:val="24"/>
        </w:rPr>
        <w:t xml:space="preserve">patient </w:t>
      </w:r>
      <w:r w:rsidR="00CD6869">
        <w:rPr>
          <w:rFonts w:ascii="Tahoma" w:hAnsi="Tahoma" w:cs="Tahoma"/>
          <w:sz w:val="24"/>
          <w:szCs w:val="24"/>
        </w:rPr>
        <w:t>area plus administration</w:t>
      </w:r>
      <w:r>
        <w:rPr>
          <w:rFonts w:ascii="Tahoma" w:hAnsi="Tahoma" w:cs="Tahoma"/>
          <w:sz w:val="24"/>
          <w:szCs w:val="24"/>
        </w:rPr>
        <w:t xml:space="preserve"> offices</w:t>
      </w:r>
      <w:r w:rsidR="00F53462">
        <w:rPr>
          <w:rFonts w:ascii="Tahoma" w:hAnsi="Tahoma" w:cs="Tahoma"/>
          <w:sz w:val="24"/>
          <w:szCs w:val="24"/>
        </w:rPr>
        <w:t>,</w:t>
      </w:r>
      <w:r w:rsidR="00CD6869">
        <w:rPr>
          <w:rFonts w:ascii="Tahoma" w:hAnsi="Tahoma" w:cs="Tahoma"/>
          <w:sz w:val="24"/>
          <w:szCs w:val="24"/>
        </w:rPr>
        <w:t xml:space="preserve"> training room facilities</w:t>
      </w:r>
      <w:r w:rsidR="00ED5427">
        <w:rPr>
          <w:rFonts w:ascii="Tahoma" w:hAnsi="Tahoma" w:cs="Tahoma"/>
          <w:sz w:val="24"/>
          <w:szCs w:val="24"/>
        </w:rPr>
        <w:t>,</w:t>
      </w:r>
      <w:r w:rsidR="00F53462">
        <w:rPr>
          <w:rFonts w:ascii="Tahoma" w:hAnsi="Tahoma" w:cs="Tahoma"/>
          <w:sz w:val="24"/>
          <w:szCs w:val="24"/>
        </w:rPr>
        <w:t xml:space="preserve"> clinical quality video conferencing facilities</w:t>
      </w:r>
      <w:r w:rsidR="00ED5427">
        <w:rPr>
          <w:rFonts w:ascii="Tahoma" w:hAnsi="Tahoma" w:cs="Tahoma"/>
          <w:sz w:val="24"/>
          <w:szCs w:val="24"/>
        </w:rPr>
        <w:t xml:space="preserve"> and a staff room</w:t>
      </w:r>
      <w:r w:rsidR="00CD6869">
        <w:rPr>
          <w:rFonts w:ascii="Tahoma" w:hAnsi="Tahoma" w:cs="Tahoma"/>
          <w:sz w:val="24"/>
          <w:szCs w:val="24"/>
        </w:rPr>
        <w:t>.</w:t>
      </w:r>
    </w:p>
    <w:p w:rsidR="00906381" w:rsidRPr="00906381" w:rsidRDefault="00906381" w:rsidP="00906381">
      <w:pPr>
        <w:pStyle w:val="ListParagraph"/>
        <w:rPr>
          <w:rFonts w:ascii="Tahoma" w:hAnsi="Tahoma" w:cs="Tahoma"/>
          <w:sz w:val="24"/>
          <w:szCs w:val="24"/>
        </w:rPr>
      </w:pPr>
    </w:p>
    <w:p w:rsidR="00F53462" w:rsidRPr="00F53462" w:rsidRDefault="00805135" w:rsidP="00906381">
      <w:pPr>
        <w:rPr>
          <w:rFonts w:ascii="Tahoma" w:hAnsi="Tahoma" w:cs="Tahoma"/>
          <w:b/>
          <w:sz w:val="28"/>
          <w:szCs w:val="28"/>
        </w:rPr>
      </w:pPr>
      <w:r w:rsidRPr="00F53462">
        <w:rPr>
          <w:rFonts w:ascii="Tahoma" w:hAnsi="Tahoma" w:cs="Tahoma"/>
          <w:b/>
          <w:sz w:val="28"/>
          <w:szCs w:val="28"/>
        </w:rPr>
        <w:t xml:space="preserve">Financials </w:t>
      </w:r>
    </w:p>
    <w:p w:rsidR="00906381" w:rsidRDefault="005252F3" w:rsidP="00906381">
      <w:pPr>
        <w:rPr>
          <w:rFonts w:ascii="Tahoma" w:hAnsi="Tahoma" w:cs="Tahoma"/>
          <w:sz w:val="24"/>
          <w:szCs w:val="24"/>
        </w:rPr>
      </w:pPr>
      <w:r>
        <w:rPr>
          <w:rFonts w:ascii="Tahoma" w:hAnsi="Tahoma" w:cs="Tahoma"/>
          <w:sz w:val="24"/>
          <w:szCs w:val="24"/>
        </w:rPr>
        <w:t xml:space="preserve">Estimated </w:t>
      </w:r>
      <w:r w:rsidR="00AD15AD">
        <w:rPr>
          <w:rFonts w:ascii="Tahoma" w:hAnsi="Tahoma" w:cs="Tahoma"/>
          <w:sz w:val="24"/>
          <w:szCs w:val="24"/>
        </w:rPr>
        <w:t xml:space="preserve">- </w:t>
      </w:r>
      <w:r>
        <w:rPr>
          <w:rFonts w:ascii="Tahoma" w:hAnsi="Tahoma" w:cs="Tahoma"/>
          <w:sz w:val="24"/>
          <w:szCs w:val="24"/>
        </w:rPr>
        <w:t>s</w:t>
      </w:r>
      <w:r w:rsidR="00805135">
        <w:rPr>
          <w:rFonts w:ascii="Tahoma" w:hAnsi="Tahoma" w:cs="Tahoma"/>
          <w:sz w:val="24"/>
          <w:szCs w:val="24"/>
        </w:rPr>
        <w:t>ubject to negotiation</w:t>
      </w:r>
      <w:r w:rsidR="00F53462">
        <w:rPr>
          <w:rFonts w:ascii="Tahoma" w:hAnsi="Tahoma" w:cs="Tahoma"/>
          <w:sz w:val="24"/>
          <w:szCs w:val="24"/>
        </w:rPr>
        <w:t>.</w:t>
      </w:r>
    </w:p>
    <w:p w:rsidR="00805135" w:rsidRDefault="005252F3" w:rsidP="00906381">
      <w:pPr>
        <w:rPr>
          <w:rFonts w:ascii="Tahoma" w:hAnsi="Tahoma" w:cs="Tahoma"/>
          <w:sz w:val="24"/>
          <w:szCs w:val="24"/>
        </w:rPr>
      </w:pPr>
      <w:r>
        <w:rPr>
          <w:rFonts w:ascii="Tahoma" w:hAnsi="Tahoma" w:cs="Tahoma"/>
          <w:sz w:val="24"/>
          <w:szCs w:val="24"/>
        </w:rPr>
        <w:t>Rental circa £1</w:t>
      </w:r>
      <w:r w:rsidR="00805135">
        <w:rPr>
          <w:rFonts w:ascii="Tahoma" w:hAnsi="Tahoma" w:cs="Tahoma"/>
          <w:sz w:val="24"/>
          <w:szCs w:val="24"/>
        </w:rPr>
        <w:t xml:space="preserve">00 </w:t>
      </w:r>
      <w:r w:rsidR="00F53462">
        <w:rPr>
          <w:rFonts w:ascii="Tahoma" w:hAnsi="Tahoma" w:cs="Tahoma"/>
          <w:sz w:val="24"/>
          <w:szCs w:val="24"/>
        </w:rPr>
        <w:t xml:space="preserve">per annum </w:t>
      </w:r>
      <w:r w:rsidR="00805135">
        <w:rPr>
          <w:rFonts w:ascii="Tahoma" w:hAnsi="Tahoma" w:cs="Tahoma"/>
          <w:sz w:val="24"/>
          <w:szCs w:val="24"/>
        </w:rPr>
        <w:t xml:space="preserve">per m² x 3,206 = </w:t>
      </w:r>
      <w:r w:rsidR="00ED5427">
        <w:rPr>
          <w:rFonts w:ascii="Tahoma" w:hAnsi="Tahoma" w:cs="Tahoma"/>
          <w:sz w:val="24"/>
          <w:szCs w:val="24"/>
        </w:rPr>
        <w:t>£</w:t>
      </w:r>
      <w:r>
        <w:rPr>
          <w:rFonts w:ascii="Tahoma" w:hAnsi="Tahoma" w:cs="Tahoma"/>
          <w:sz w:val="24"/>
          <w:szCs w:val="24"/>
        </w:rPr>
        <w:t>320,600</w:t>
      </w:r>
    </w:p>
    <w:p w:rsidR="005252F3" w:rsidRDefault="005252F3" w:rsidP="00906381">
      <w:pPr>
        <w:rPr>
          <w:rFonts w:ascii="Tahoma" w:hAnsi="Tahoma" w:cs="Tahoma"/>
          <w:sz w:val="24"/>
          <w:szCs w:val="24"/>
        </w:rPr>
      </w:pPr>
      <w:r>
        <w:rPr>
          <w:rFonts w:ascii="Tahoma" w:hAnsi="Tahoma" w:cs="Tahoma"/>
          <w:sz w:val="24"/>
          <w:szCs w:val="24"/>
        </w:rPr>
        <w:t xml:space="preserve">Business Rates </w:t>
      </w:r>
      <w:r w:rsidR="00F53462">
        <w:rPr>
          <w:rFonts w:ascii="Tahoma" w:hAnsi="Tahoma" w:cs="Tahoma"/>
          <w:sz w:val="24"/>
          <w:szCs w:val="24"/>
        </w:rPr>
        <w:t xml:space="preserve">pa </w:t>
      </w:r>
      <w:r>
        <w:rPr>
          <w:rFonts w:ascii="Tahoma" w:hAnsi="Tahoma" w:cs="Tahoma"/>
          <w:sz w:val="24"/>
          <w:szCs w:val="24"/>
        </w:rPr>
        <w:t>£252,500</w:t>
      </w:r>
    </w:p>
    <w:p w:rsidR="005252F3" w:rsidRDefault="005252F3" w:rsidP="00906381">
      <w:pPr>
        <w:rPr>
          <w:rFonts w:ascii="Tahoma" w:hAnsi="Tahoma" w:cs="Tahoma"/>
          <w:sz w:val="24"/>
          <w:szCs w:val="24"/>
        </w:rPr>
      </w:pPr>
      <w:r>
        <w:rPr>
          <w:rFonts w:ascii="Tahoma" w:hAnsi="Tahoma" w:cs="Tahoma"/>
          <w:sz w:val="24"/>
          <w:szCs w:val="24"/>
        </w:rPr>
        <w:t>Heat light power pa est. £80,000</w:t>
      </w:r>
    </w:p>
    <w:p w:rsidR="00805135" w:rsidRPr="00906381" w:rsidRDefault="005252F3" w:rsidP="00906381">
      <w:pPr>
        <w:rPr>
          <w:rFonts w:ascii="Tahoma" w:hAnsi="Tahoma" w:cs="Tahoma"/>
          <w:sz w:val="24"/>
          <w:szCs w:val="24"/>
        </w:rPr>
      </w:pPr>
      <w:r>
        <w:rPr>
          <w:rFonts w:ascii="Tahoma" w:hAnsi="Tahoma" w:cs="Tahoma"/>
          <w:sz w:val="24"/>
          <w:szCs w:val="24"/>
        </w:rPr>
        <w:t xml:space="preserve">Estimated annual cost of occupation </w:t>
      </w:r>
      <w:r w:rsidR="00ED5427">
        <w:rPr>
          <w:rFonts w:ascii="Tahoma" w:hAnsi="Tahoma" w:cs="Tahoma"/>
          <w:sz w:val="24"/>
          <w:szCs w:val="24"/>
        </w:rPr>
        <w:t xml:space="preserve">pa </w:t>
      </w:r>
      <w:r>
        <w:rPr>
          <w:rFonts w:ascii="Tahoma" w:hAnsi="Tahoma" w:cs="Tahoma"/>
          <w:sz w:val="24"/>
          <w:szCs w:val="24"/>
        </w:rPr>
        <w:t>= £653,000</w:t>
      </w:r>
    </w:p>
    <w:p w:rsidR="00906381" w:rsidRDefault="00906381" w:rsidP="005252F3">
      <w:pPr>
        <w:rPr>
          <w:rFonts w:ascii="Tahoma" w:hAnsi="Tahoma" w:cs="Tahoma"/>
          <w:sz w:val="24"/>
          <w:szCs w:val="24"/>
        </w:rPr>
      </w:pPr>
    </w:p>
    <w:p w:rsidR="005252F3" w:rsidRDefault="005252F3" w:rsidP="005252F3">
      <w:pPr>
        <w:rPr>
          <w:rFonts w:ascii="Tahoma" w:hAnsi="Tahoma" w:cs="Tahoma"/>
          <w:sz w:val="24"/>
          <w:szCs w:val="24"/>
        </w:rPr>
      </w:pPr>
      <w:r>
        <w:rPr>
          <w:rFonts w:ascii="Tahoma" w:hAnsi="Tahoma" w:cs="Tahoma"/>
          <w:sz w:val="24"/>
          <w:szCs w:val="24"/>
        </w:rPr>
        <w:t xml:space="preserve">The plan approved by the SaTH Board </w:t>
      </w:r>
      <w:r w:rsidR="000067C4">
        <w:rPr>
          <w:rFonts w:ascii="Tahoma" w:hAnsi="Tahoma" w:cs="Tahoma"/>
          <w:sz w:val="24"/>
          <w:szCs w:val="24"/>
        </w:rPr>
        <w:t>indicates that a single site solution based at PRH would have a capital cost of £4.14 million this would require an annual revenue commitment of circa £414,000 pa.</w:t>
      </w:r>
    </w:p>
    <w:p w:rsidR="00084154" w:rsidRDefault="00D736C2" w:rsidP="005252F3">
      <w:pPr>
        <w:rPr>
          <w:rFonts w:ascii="Tahoma" w:hAnsi="Tahoma" w:cs="Tahoma"/>
          <w:sz w:val="24"/>
          <w:szCs w:val="24"/>
        </w:rPr>
      </w:pPr>
      <w:r>
        <w:rPr>
          <w:rFonts w:ascii="Tahoma" w:hAnsi="Tahoma" w:cs="Tahoma"/>
          <w:sz w:val="24"/>
          <w:szCs w:val="24"/>
        </w:rPr>
        <w:t>These</w:t>
      </w:r>
      <w:r w:rsidR="00F53462">
        <w:rPr>
          <w:rFonts w:ascii="Tahoma" w:hAnsi="Tahoma" w:cs="Tahoma"/>
          <w:sz w:val="24"/>
          <w:szCs w:val="24"/>
        </w:rPr>
        <w:t xml:space="preserve"> ball park figures</w:t>
      </w:r>
      <w:r>
        <w:rPr>
          <w:rFonts w:ascii="Tahoma" w:hAnsi="Tahoma" w:cs="Tahoma"/>
          <w:sz w:val="24"/>
          <w:szCs w:val="24"/>
        </w:rPr>
        <w:t xml:space="preserve"> are close enough to merit further detailed work and refinement as part of </w:t>
      </w:r>
      <w:r w:rsidR="00F925A4">
        <w:rPr>
          <w:rFonts w:ascii="Tahoma" w:hAnsi="Tahoma" w:cs="Tahoma"/>
          <w:sz w:val="24"/>
          <w:szCs w:val="24"/>
        </w:rPr>
        <w:t>an</w:t>
      </w:r>
      <w:r w:rsidR="00F53462">
        <w:rPr>
          <w:rFonts w:ascii="Tahoma" w:hAnsi="Tahoma" w:cs="Tahoma"/>
          <w:sz w:val="24"/>
          <w:szCs w:val="24"/>
        </w:rPr>
        <w:t xml:space="preserve"> Outline Business Case </w:t>
      </w:r>
      <w:r>
        <w:rPr>
          <w:rFonts w:ascii="Tahoma" w:hAnsi="Tahoma" w:cs="Tahoma"/>
          <w:sz w:val="24"/>
          <w:szCs w:val="24"/>
        </w:rPr>
        <w:t>financial evaluation process.</w:t>
      </w:r>
    </w:p>
    <w:p w:rsidR="00D736C2" w:rsidRDefault="00D736C2" w:rsidP="005252F3">
      <w:pPr>
        <w:rPr>
          <w:rFonts w:ascii="Tahoma" w:hAnsi="Tahoma" w:cs="Tahoma"/>
          <w:sz w:val="24"/>
          <w:szCs w:val="24"/>
        </w:rPr>
      </w:pPr>
    </w:p>
    <w:p w:rsidR="00D736C2" w:rsidRDefault="00D736C2" w:rsidP="005252F3">
      <w:pPr>
        <w:rPr>
          <w:rFonts w:ascii="Tahoma" w:hAnsi="Tahoma" w:cs="Tahoma"/>
          <w:sz w:val="24"/>
          <w:szCs w:val="24"/>
        </w:rPr>
      </w:pPr>
    </w:p>
    <w:p w:rsidR="00D736C2" w:rsidRDefault="00D736C2" w:rsidP="005252F3">
      <w:pPr>
        <w:rPr>
          <w:rFonts w:ascii="Tahoma" w:hAnsi="Tahoma" w:cs="Tahoma"/>
          <w:sz w:val="24"/>
          <w:szCs w:val="24"/>
        </w:rPr>
      </w:pPr>
    </w:p>
    <w:p w:rsidR="00D736C2" w:rsidRPr="00F53462" w:rsidRDefault="00F53462" w:rsidP="005252F3">
      <w:pPr>
        <w:rPr>
          <w:rFonts w:ascii="Tahoma" w:hAnsi="Tahoma" w:cs="Tahoma"/>
          <w:b/>
          <w:sz w:val="28"/>
          <w:szCs w:val="28"/>
        </w:rPr>
      </w:pPr>
      <w:r w:rsidRPr="00F53462">
        <w:rPr>
          <w:rFonts w:ascii="Tahoma" w:hAnsi="Tahoma" w:cs="Tahoma"/>
          <w:b/>
          <w:sz w:val="28"/>
          <w:szCs w:val="28"/>
        </w:rPr>
        <w:lastRenderedPageBreak/>
        <w:t>Q</w:t>
      </w:r>
      <w:r w:rsidR="00D736C2" w:rsidRPr="00F53462">
        <w:rPr>
          <w:rFonts w:ascii="Tahoma" w:hAnsi="Tahoma" w:cs="Tahoma"/>
          <w:b/>
          <w:sz w:val="28"/>
          <w:szCs w:val="28"/>
        </w:rPr>
        <w:t>uestions and answers:</w:t>
      </w:r>
    </w:p>
    <w:p w:rsidR="00D736C2" w:rsidRDefault="00D736C2" w:rsidP="005252F3">
      <w:pPr>
        <w:rPr>
          <w:rFonts w:ascii="Tahoma" w:hAnsi="Tahoma" w:cs="Tahoma"/>
          <w:sz w:val="24"/>
          <w:szCs w:val="24"/>
        </w:rPr>
      </w:pPr>
    </w:p>
    <w:p w:rsidR="00507DA9" w:rsidRPr="00F53462" w:rsidRDefault="00D736C2" w:rsidP="005252F3">
      <w:pPr>
        <w:rPr>
          <w:rFonts w:ascii="Tahoma" w:hAnsi="Tahoma" w:cs="Tahoma"/>
          <w:b/>
          <w:sz w:val="24"/>
          <w:szCs w:val="24"/>
        </w:rPr>
      </w:pPr>
      <w:r w:rsidRPr="00F53462">
        <w:rPr>
          <w:rFonts w:ascii="Tahoma" w:hAnsi="Tahoma" w:cs="Tahoma"/>
          <w:b/>
          <w:sz w:val="24"/>
          <w:szCs w:val="24"/>
        </w:rPr>
        <w:t>Q</w:t>
      </w:r>
      <w:r w:rsidR="00507DA9" w:rsidRPr="00F53462">
        <w:rPr>
          <w:rFonts w:ascii="Tahoma" w:hAnsi="Tahoma" w:cs="Tahoma"/>
          <w:b/>
          <w:sz w:val="24"/>
          <w:szCs w:val="24"/>
        </w:rPr>
        <w:t xml:space="preserve"> What can you get into 3,206 m²?</w:t>
      </w:r>
    </w:p>
    <w:p w:rsidR="00507DA9" w:rsidRDefault="00507DA9" w:rsidP="005252F3">
      <w:pPr>
        <w:rPr>
          <w:rFonts w:ascii="Tahoma" w:hAnsi="Tahoma" w:cs="Tahoma"/>
          <w:sz w:val="24"/>
          <w:szCs w:val="24"/>
        </w:rPr>
      </w:pPr>
      <w:r>
        <w:rPr>
          <w:rFonts w:ascii="Tahoma" w:hAnsi="Tahoma" w:cs="Tahoma"/>
          <w:sz w:val="24"/>
          <w:szCs w:val="24"/>
        </w:rPr>
        <w:t xml:space="preserve">A </w:t>
      </w:r>
    </w:p>
    <w:p w:rsidR="00ED5427" w:rsidRDefault="00ED5427" w:rsidP="005252F3">
      <w:pPr>
        <w:rPr>
          <w:rFonts w:ascii="Tahoma" w:hAnsi="Tahoma" w:cs="Tahoma"/>
          <w:sz w:val="24"/>
          <w:szCs w:val="24"/>
        </w:rPr>
      </w:pPr>
      <w:r>
        <w:rPr>
          <w:rFonts w:ascii="Tahoma" w:hAnsi="Tahoma" w:cs="Tahoma"/>
          <w:sz w:val="24"/>
          <w:szCs w:val="24"/>
        </w:rPr>
        <w:t>To get some idea it is worth noting that e</w:t>
      </w:r>
      <w:r w:rsidR="00507DA9">
        <w:rPr>
          <w:rFonts w:ascii="Tahoma" w:hAnsi="Tahoma" w:cs="Tahoma"/>
          <w:sz w:val="24"/>
          <w:szCs w:val="24"/>
        </w:rPr>
        <w:t>ach cruciform at PRH measures 1066</w:t>
      </w:r>
      <w:r w:rsidR="00507DA9" w:rsidRPr="00507DA9">
        <w:t xml:space="preserve"> </w:t>
      </w:r>
      <w:r w:rsidR="00507DA9" w:rsidRPr="00507DA9">
        <w:rPr>
          <w:rFonts w:ascii="Tahoma" w:hAnsi="Tahoma" w:cs="Tahoma"/>
          <w:sz w:val="24"/>
          <w:szCs w:val="24"/>
        </w:rPr>
        <w:t>m²</w:t>
      </w:r>
      <w:r>
        <w:rPr>
          <w:rFonts w:ascii="Tahoma" w:hAnsi="Tahoma" w:cs="Tahoma"/>
          <w:sz w:val="24"/>
          <w:szCs w:val="24"/>
        </w:rPr>
        <w:t xml:space="preserve">. </w:t>
      </w:r>
    </w:p>
    <w:p w:rsidR="00507DA9" w:rsidRDefault="00ED5427" w:rsidP="005252F3">
      <w:pPr>
        <w:rPr>
          <w:rFonts w:ascii="Tahoma" w:hAnsi="Tahoma" w:cs="Tahoma"/>
          <w:sz w:val="24"/>
          <w:szCs w:val="24"/>
        </w:rPr>
      </w:pPr>
      <w:r>
        <w:rPr>
          <w:rFonts w:ascii="Tahoma" w:hAnsi="Tahoma" w:cs="Tahoma"/>
          <w:sz w:val="24"/>
          <w:szCs w:val="24"/>
        </w:rPr>
        <w:t>A</w:t>
      </w:r>
      <w:r w:rsidR="00507DA9">
        <w:rPr>
          <w:rFonts w:ascii="Tahoma" w:hAnsi="Tahoma" w:cs="Tahoma"/>
          <w:sz w:val="24"/>
          <w:szCs w:val="24"/>
        </w:rPr>
        <w:t xml:space="preserve"> cruciform contains 2 wards with28 beds per ward. So for comparative purposes the Partnership House property </w:t>
      </w:r>
      <w:r>
        <w:rPr>
          <w:rFonts w:ascii="Tahoma" w:hAnsi="Tahoma" w:cs="Tahoma"/>
          <w:sz w:val="24"/>
          <w:szCs w:val="24"/>
        </w:rPr>
        <w:t xml:space="preserve">has </w:t>
      </w:r>
      <w:r w:rsidR="00507DA9">
        <w:rPr>
          <w:rFonts w:ascii="Tahoma" w:hAnsi="Tahoma" w:cs="Tahoma"/>
          <w:sz w:val="24"/>
          <w:szCs w:val="24"/>
        </w:rPr>
        <w:t xml:space="preserve">six wards worth of space.  </w:t>
      </w:r>
    </w:p>
    <w:p w:rsidR="00ED5427" w:rsidRDefault="00ED5427" w:rsidP="005252F3">
      <w:pPr>
        <w:rPr>
          <w:rFonts w:ascii="Tahoma" w:hAnsi="Tahoma" w:cs="Tahoma"/>
          <w:sz w:val="24"/>
          <w:szCs w:val="24"/>
        </w:rPr>
      </w:pPr>
    </w:p>
    <w:p w:rsidR="00D736C2" w:rsidRDefault="00507DA9" w:rsidP="005252F3">
      <w:pPr>
        <w:rPr>
          <w:rFonts w:ascii="Tahoma" w:hAnsi="Tahoma" w:cs="Tahoma"/>
          <w:sz w:val="24"/>
          <w:szCs w:val="24"/>
        </w:rPr>
      </w:pPr>
      <w:r w:rsidRPr="00F53462">
        <w:rPr>
          <w:rFonts w:ascii="Tahoma" w:hAnsi="Tahoma" w:cs="Tahoma"/>
          <w:b/>
          <w:sz w:val="24"/>
          <w:szCs w:val="24"/>
        </w:rPr>
        <w:t xml:space="preserve">Q </w:t>
      </w:r>
      <w:r>
        <w:rPr>
          <w:rFonts w:ascii="Tahoma" w:hAnsi="Tahoma" w:cs="Tahoma"/>
          <w:sz w:val="24"/>
          <w:szCs w:val="24"/>
        </w:rPr>
        <w:t xml:space="preserve"> </w:t>
      </w:r>
      <w:r w:rsidRPr="00F53462">
        <w:rPr>
          <w:rFonts w:ascii="Tahoma" w:hAnsi="Tahoma" w:cs="Tahoma"/>
          <w:b/>
          <w:sz w:val="24"/>
          <w:szCs w:val="24"/>
        </w:rPr>
        <w:t>How long would it take to refurbish and organise things?</w:t>
      </w:r>
    </w:p>
    <w:p w:rsidR="00507DA9" w:rsidRDefault="00507DA9" w:rsidP="005252F3">
      <w:pPr>
        <w:rPr>
          <w:rFonts w:ascii="Tahoma" w:hAnsi="Tahoma" w:cs="Tahoma"/>
          <w:sz w:val="24"/>
          <w:szCs w:val="24"/>
        </w:rPr>
      </w:pPr>
      <w:r>
        <w:rPr>
          <w:rFonts w:ascii="Tahoma" w:hAnsi="Tahoma" w:cs="Tahoma"/>
          <w:sz w:val="24"/>
          <w:szCs w:val="24"/>
        </w:rPr>
        <w:t>A</w:t>
      </w:r>
    </w:p>
    <w:p w:rsidR="00ED5427" w:rsidRDefault="00507DA9" w:rsidP="005252F3">
      <w:pPr>
        <w:rPr>
          <w:rFonts w:ascii="Tahoma" w:hAnsi="Tahoma" w:cs="Tahoma"/>
          <w:sz w:val="24"/>
          <w:szCs w:val="24"/>
        </w:rPr>
      </w:pPr>
      <w:r>
        <w:rPr>
          <w:rFonts w:ascii="Tahoma" w:hAnsi="Tahoma" w:cs="Tahoma"/>
          <w:sz w:val="24"/>
          <w:szCs w:val="24"/>
        </w:rPr>
        <w:t xml:space="preserve">Post </w:t>
      </w:r>
      <w:r w:rsidR="00ED5427">
        <w:rPr>
          <w:rFonts w:ascii="Tahoma" w:hAnsi="Tahoma" w:cs="Tahoma"/>
          <w:sz w:val="24"/>
          <w:szCs w:val="24"/>
        </w:rPr>
        <w:t xml:space="preserve">public </w:t>
      </w:r>
      <w:r>
        <w:rPr>
          <w:rFonts w:ascii="Tahoma" w:hAnsi="Tahoma" w:cs="Tahoma"/>
          <w:sz w:val="24"/>
          <w:szCs w:val="24"/>
        </w:rPr>
        <w:t>consultation around 4 months max 5 months.</w:t>
      </w:r>
      <w:r w:rsidR="00AD15AD">
        <w:rPr>
          <w:rFonts w:ascii="Tahoma" w:hAnsi="Tahoma" w:cs="Tahoma"/>
          <w:sz w:val="24"/>
          <w:szCs w:val="24"/>
        </w:rPr>
        <w:t xml:space="preserve"> </w:t>
      </w:r>
    </w:p>
    <w:p w:rsidR="00507DA9" w:rsidRDefault="00AD15AD" w:rsidP="005252F3">
      <w:pPr>
        <w:rPr>
          <w:rFonts w:ascii="Tahoma" w:hAnsi="Tahoma" w:cs="Tahoma"/>
          <w:sz w:val="24"/>
          <w:szCs w:val="24"/>
        </w:rPr>
      </w:pPr>
      <w:r>
        <w:rPr>
          <w:rFonts w:ascii="Tahoma" w:hAnsi="Tahoma" w:cs="Tahoma"/>
          <w:sz w:val="24"/>
          <w:szCs w:val="24"/>
        </w:rPr>
        <w:t xml:space="preserve">The space inside the building is easy to configure </w:t>
      </w:r>
      <w:r w:rsidR="00ED5427">
        <w:rPr>
          <w:rFonts w:ascii="Tahoma" w:hAnsi="Tahoma" w:cs="Tahoma"/>
          <w:sz w:val="24"/>
          <w:szCs w:val="24"/>
        </w:rPr>
        <w:t xml:space="preserve">and can </w:t>
      </w:r>
      <w:r w:rsidR="00976F1B">
        <w:rPr>
          <w:rFonts w:ascii="Tahoma" w:hAnsi="Tahoma" w:cs="Tahoma"/>
          <w:sz w:val="24"/>
          <w:szCs w:val="24"/>
        </w:rPr>
        <w:t>easily</w:t>
      </w:r>
      <w:r w:rsidR="00ED5427">
        <w:rPr>
          <w:rFonts w:ascii="Tahoma" w:hAnsi="Tahoma" w:cs="Tahoma"/>
          <w:sz w:val="24"/>
          <w:szCs w:val="24"/>
        </w:rPr>
        <w:t xml:space="preserve"> accommodate various </w:t>
      </w:r>
      <w:r>
        <w:rPr>
          <w:rFonts w:ascii="Tahoma" w:hAnsi="Tahoma" w:cs="Tahoma"/>
          <w:sz w:val="24"/>
          <w:szCs w:val="24"/>
        </w:rPr>
        <w:t xml:space="preserve">to operational </w:t>
      </w:r>
      <w:r w:rsidR="00ED5427">
        <w:rPr>
          <w:rFonts w:ascii="Tahoma" w:hAnsi="Tahoma" w:cs="Tahoma"/>
          <w:sz w:val="24"/>
          <w:szCs w:val="24"/>
        </w:rPr>
        <w:t xml:space="preserve">zones and service </w:t>
      </w:r>
      <w:r>
        <w:rPr>
          <w:rFonts w:ascii="Tahoma" w:hAnsi="Tahoma" w:cs="Tahoma"/>
          <w:sz w:val="24"/>
          <w:szCs w:val="24"/>
        </w:rPr>
        <w:t>needs.</w:t>
      </w:r>
      <w:r w:rsidR="00ED5427">
        <w:rPr>
          <w:rFonts w:ascii="Tahoma" w:hAnsi="Tahoma" w:cs="Tahoma"/>
          <w:sz w:val="24"/>
          <w:szCs w:val="24"/>
        </w:rPr>
        <w:t xml:space="preserve"> Because the building exists t</w:t>
      </w:r>
      <w:r>
        <w:rPr>
          <w:rFonts w:ascii="Tahoma" w:hAnsi="Tahoma" w:cs="Tahoma"/>
          <w:sz w:val="24"/>
          <w:szCs w:val="24"/>
        </w:rPr>
        <w:t xml:space="preserve">he principle of co-production </w:t>
      </w:r>
      <w:r w:rsidR="00ED5427">
        <w:rPr>
          <w:rFonts w:ascii="Tahoma" w:hAnsi="Tahoma" w:cs="Tahoma"/>
          <w:sz w:val="24"/>
          <w:szCs w:val="24"/>
        </w:rPr>
        <w:t xml:space="preserve">between </w:t>
      </w:r>
      <w:r>
        <w:rPr>
          <w:rFonts w:ascii="Tahoma" w:hAnsi="Tahoma" w:cs="Tahoma"/>
          <w:sz w:val="24"/>
          <w:szCs w:val="24"/>
        </w:rPr>
        <w:t xml:space="preserve">NHS staff and patient representatives can be achieved by physically marking out areas and adjusting room dimensions and </w:t>
      </w:r>
      <w:r w:rsidR="00ED5427">
        <w:rPr>
          <w:rFonts w:ascii="Tahoma" w:hAnsi="Tahoma" w:cs="Tahoma"/>
          <w:sz w:val="24"/>
          <w:szCs w:val="24"/>
        </w:rPr>
        <w:t>activity zone relationships</w:t>
      </w:r>
      <w:r w:rsidR="00976F1B">
        <w:rPr>
          <w:rFonts w:ascii="Tahoma" w:hAnsi="Tahoma" w:cs="Tahoma"/>
          <w:sz w:val="24"/>
          <w:szCs w:val="24"/>
        </w:rPr>
        <w:t>.</w:t>
      </w:r>
      <w:r>
        <w:rPr>
          <w:rStyle w:val="FootnoteReference"/>
          <w:rFonts w:ascii="Tahoma" w:hAnsi="Tahoma" w:cs="Tahoma"/>
          <w:sz w:val="24"/>
          <w:szCs w:val="24"/>
        </w:rPr>
        <w:footnoteReference w:id="3"/>
      </w:r>
    </w:p>
    <w:p w:rsidR="00AD15AD" w:rsidRDefault="00AD15AD" w:rsidP="005252F3">
      <w:pPr>
        <w:rPr>
          <w:rFonts w:ascii="Tahoma" w:hAnsi="Tahoma" w:cs="Tahoma"/>
          <w:sz w:val="24"/>
          <w:szCs w:val="24"/>
        </w:rPr>
      </w:pPr>
    </w:p>
    <w:p w:rsidR="00507DA9" w:rsidRDefault="00507DA9" w:rsidP="005252F3">
      <w:pPr>
        <w:rPr>
          <w:rFonts w:ascii="Tahoma" w:hAnsi="Tahoma" w:cs="Tahoma"/>
          <w:sz w:val="24"/>
          <w:szCs w:val="24"/>
        </w:rPr>
      </w:pPr>
      <w:r w:rsidRPr="00F53462">
        <w:rPr>
          <w:rFonts w:ascii="Tahoma" w:hAnsi="Tahoma" w:cs="Tahoma"/>
          <w:b/>
          <w:sz w:val="24"/>
          <w:szCs w:val="24"/>
        </w:rPr>
        <w:t>Q Where is the capital to refurbish coming from?</w:t>
      </w:r>
    </w:p>
    <w:p w:rsidR="00507DA9" w:rsidRDefault="00507DA9" w:rsidP="005252F3">
      <w:pPr>
        <w:rPr>
          <w:rFonts w:ascii="Tahoma" w:hAnsi="Tahoma" w:cs="Tahoma"/>
          <w:sz w:val="24"/>
          <w:szCs w:val="24"/>
        </w:rPr>
      </w:pPr>
      <w:r>
        <w:rPr>
          <w:rFonts w:ascii="Tahoma" w:hAnsi="Tahoma" w:cs="Tahoma"/>
          <w:sz w:val="24"/>
          <w:szCs w:val="24"/>
        </w:rPr>
        <w:t xml:space="preserve">A </w:t>
      </w:r>
    </w:p>
    <w:p w:rsidR="00ED5427" w:rsidRDefault="00507DA9" w:rsidP="005252F3">
      <w:pPr>
        <w:rPr>
          <w:rFonts w:ascii="Tahoma" w:hAnsi="Tahoma" w:cs="Tahoma"/>
          <w:sz w:val="24"/>
          <w:szCs w:val="24"/>
        </w:rPr>
      </w:pPr>
      <w:r>
        <w:rPr>
          <w:rFonts w:ascii="Tahoma" w:hAnsi="Tahoma" w:cs="Tahoma"/>
          <w:sz w:val="24"/>
          <w:szCs w:val="24"/>
        </w:rPr>
        <w:t>There are several options e.g. transformation funds under the STP program or negotiate with the owners of the building to carry out the refurbis</w:t>
      </w:r>
      <w:r w:rsidR="00F53462">
        <w:rPr>
          <w:rFonts w:ascii="Tahoma" w:hAnsi="Tahoma" w:cs="Tahoma"/>
          <w:sz w:val="24"/>
          <w:szCs w:val="24"/>
        </w:rPr>
        <w:t xml:space="preserve">hment (to a SaTH specification). </w:t>
      </w:r>
    </w:p>
    <w:p w:rsidR="00507DA9" w:rsidRDefault="00F53462" w:rsidP="005252F3">
      <w:pPr>
        <w:rPr>
          <w:rFonts w:ascii="Tahoma" w:hAnsi="Tahoma" w:cs="Tahoma"/>
          <w:sz w:val="24"/>
          <w:szCs w:val="24"/>
        </w:rPr>
      </w:pPr>
      <w:r>
        <w:rPr>
          <w:rFonts w:ascii="Tahoma" w:hAnsi="Tahoma" w:cs="Tahoma"/>
          <w:sz w:val="24"/>
          <w:szCs w:val="24"/>
        </w:rPr>
        <w:t>The</w:t>
      </w:r>
      <w:r w:rsidR="00B22662">
        <w:rPr>
          <w:rFonts w:ascii="Tahoma" w:hAnsi="Tahoma" w:cs="Tahoma"/>
          <w:sz w:val="24"/>
          <w:szCs w:val="24"/>
        </w:rPr>
        <w:t xml:space="preserve"> owners</w:t>
      </w:r>
      <w:r w:rsidR="00507DA9">
        <w:rPr>
          <w:rFonts w:ascii="Tahoma" w:hAnsi="Tahoma" w:cs="Tahoma"/>
          <w:sz w:val="24"/>
          <w:szCs w:val="24"/>
        </w:rPr>
        <w:t xml:space="preserve"> get their </w:t>
      </w:r>
      <w:r>
        <w:rPr>
          <w:rFonts w:ascii="Tahoma" w:hAnsi="Tahoma" w:cs="Tahoma"/>
          <w:sz w:val="24"/>
          <w:szCs w:val="24"/>
        </w:rPr>
        <w:t xml:space="preserve">additional </w:t>
      </w:r>
      <w:r w:rsidR="00507DA9">
        <w:rPr>
          <w:rFonts w:ascii="Tahoma" w:hAnsi="Tahoma" w:cs="Tahoma"/>
          <w:sz w:val="24"/>
          <w:szCs w:val="24"/>
        </w:rPr>
        <w:t>investment back by charging a higher rent over the period of the lease.</w:t>
      </w:r>
    </w:p>
    <w:p w:rsidR="00B22662" w:rsidRDefault="00B22662" w:rsidP="005252F3">
      <w:pPr>
        <w:rPr>
          <w:rFonts w:ascii="Tahoma" w:hAnsi="Tahoma" w:cs="Tahoma"/>
          <w:b/>
          <w:sz w:val="24"/>
          <w:szCs w:val="24"/>
        </w:rPr>
      </w:pPr>
    </w:p>
    <w:p w:rsidR="00ED5427" w:rsidRDefault="00ED5427" w:rsidP="005252F3">
      <w:pPr>
        <w:rPr>
          <w:rFonts w:ascii="Tahoma" w:hAnsi="Tahoma" w:cs="Tahoma"/>
          <w:b/>
          <w:sz w:val="24"/>
          <w:szCs w:val="24"/>
        </w:rPr>
      </w:pPr>
    </w:p>
    <w:p w:rsidR="00ED5427" w:rsidRDefault="00ED5427" w:rsidP="005252F3">
      <w:pPr>
        <w:rPr>
          <w:rFonts w:ascii="Tahoma" w:hAnsi="Tahoma" w:cs="Tahoma"/>
          <w:b/>
          <w:sz w:val="24"/>
          <w:szCs w:val="24"/>
        </w:rPr>
      </w:pPr>
    </w:p>
    <w:p w:rsidR="00ED5427" w:rsidRPr="00ED5427" w:rsidRDefault="00ED5427" w:rsidP="005252F3">
      <w:pPr>
        <w:rPr>
          <w:rFonts w:ascii="Tahoma" w:hAnsi="Tahoma" w:cs="Tahoma"/>
          <w:sz w:val="24"/>
          <w:szCs w:val="24"/>
        </w:rPr>
      </w:pPr>
      <w:r w:rsidRPr="00ED5427">
        <w:rPr>
          <w:rFonts w:ascii="Tahoma" w:hAnsi="Tahoma" w:cs="Tahoma"/>
          <w:sz w:val="24"/>
          <w:szCs w:val="24"/>
        </w:rPr>
        <w:t>Cont</w:t>
      </w:r>
    </w:p>
    <w:p w:rsidR="00507DA9" w:rsidRPr="00F53462" w:rsidRDefault="00507DA9" w:rsidP="005252F3">
      <w:pPr>
        <w:rPr>
          <w:rFonts w:ascii="Tahoma" w:hAnsi="Tahoma" w:cs="Tahoma"/>
          <w:b/>
          <w:sz w:val="24"/>
          <w:szCs w:val="24"/>
        </w:rPr>
      </w:pPr>
      <w:r w:rsidRPr="00F53462">
        <w:rPr>
          <w:rFonts w:ascii="Tahoma" w:hAnsi="Tahoma" w:cs="Tahoma"/>
          <w:b/>
          <w:sz w:val="24"/>
          <w:szCs w:val="24"/>
        </w:rPr>
        <w:lastRenderedPageBreak/>
        <w:t xml:space="preserve">Q </w:t>
      </w:r>
      <w:r w:rsidR="00ED5427">
        <w:rPr>
          <w:rFonts w:ascii="Tahoma" w:hAnsi="Tahoma" w:cs="Tahoma"/>
          <w:b/>
          <w:sz w:val="24"/>
          <w:szCs w:val="24"/>
        </w:rPr>
        <w:t xml:space="preserve">Is a </w:t>
      </w:r>
      <w:r w:rsidRPr="00F53462">
        <w:rPr>
          <w:rFonts w:ascii="Tahoma" w:hAnsi="Tahoma" w:cs="Tahoma"/>
          <w:b/>
          <w:sz w:val="24"/>
          <w:szCs w:val="24"/>
        </w:rPr>
        <w:t>franchise deal</w:t>
      </w:r>
      <w:r w:rsidR="00ED5427">
        <w:rPr>
          <w:rFonts w:ascii="Tahoma" w:hAnsi="Tahoma" w:cs="Tahoma"/>
          <w:b/>
          <w:sz w:val="24"/>
          <w:szCs w:val="24"/>
        </w:rPr>
        <w:t xml:space="preserve"> worth considering</w:t>
      </w:r>
      <w:r w:rsidRPr="00F53462">
        <w:rPr>
          <w:rFonts w:ascii="Tahoma" w:hAnsi="Tahoma" w:cs="Tahoma"/>
          <w:b/>
          <w:sz w:val="24"/>
          <w:szCs w:val="24"/>
        </w:rPr>
        <w:t>?</w:t>
      </w:r>
    </w:p>
    <w:p w:rsidR="00507DA9" w:rsidRDefault="00507DA9" w:rsidP="005252F3">
      <w:pPr>
        <w:rPr>
          <w:rFonts w:ascii="Tahoma" w:hAnsi="Tahoma" w:cs="Tahoma"/>
          <w:sz w:val="24"/>
          <w:szCs w:val="24"/>
        </w:rPr>
      </w:pPr>
      <w:r>
        <w:rPr>
          <w:rFonts w:ascii="Tahoma" w:hAnsi="Tahoma" w:cs="Tahoma"/>
          <w:sz w:val="24"/>
          <w:szCs w:val="24"/>
        </w:rPr>
        <w:t xml:space="preserve">A </w:t>
      </w:r>
    </w:p>
    <w:p w:rsidR="00507DA9" w:rsidRDefault="00507DA9" w:rsidP="005252F3">
      <w:pPr>
        <w:rPr>
          <w:rFonts w:ascii="Tahoma" w:hAnsi="Tahoma" w:cs="Tahoma"/>
          <w:sz w:val="24"/>
          <w:szCs w:val="24"/>
        </w:rPr>
      </w:pPr>
      <w:r>
        <w:rPr>
          <w:rFonts w:ascii="Tahoma" w:hAnsi="Tahoma" w:cs="Tahoma"/>
          <w:sz w:val="24"/>
          <w:szCs w:val="24"/>
        </w:rPr>
        <w:t>Yes – the obvious franchise deal would be with the Moorfields Eye Hospital</w:t>
      </w:r>
      <w:r w:rsidR="00ED5427">
        <w:rPr>
          <w:rFonts w:ascii="Tahoma" w:hAnsi="Tahoma" w:cs="Tahoma"/>
          <w:sz w:val="24"/>
          <w:szCs w:val="24"/>
        </w:rPr>
        <w:t xml:space="preserve"> in London</w:t>
      </w:r>
      <w:r>
        <w:rPr>
          <w:rFonts w:ascii="Tahoma" w:hAnsi="Tahoma" w:cs="Tahoma"/>
          <w:sz w:val="24"/>
          <w:szCs w:val="24"/>
        </w:rPr>
        <w:t xml:space="preserve">. The </w:t>
      </w:r>
      <w:r w:rsidR="00F53462">
        <w:rPr>
          <w:rFonts w:ascii="Tahoma" w:hAnsi="Tahoma" w:cs="Tahoma"/>
          <w:sz w:val="24"/>
          <w:szCs w:val="24"/>
        </w:rPr>
        <w:t xml:space="preserve">new </w:t>
      </w:r>
      <w:r>
        <w:rPr>
          <w:rFonts w:ascii="Tahoma" w:hAnsi="Tahoma" w:cs="Tahoma"/>
          <w:sz w:val="24"/>
          <w:szCs w:val="24"/>
        </w:rPr>
        <w:t xml:space="preserve">service brand name would be say “Moorefields in Shropshire” or “The Moorfields Midlands Cataract Centre”. </w:t>
      </w:r>
    </w:p>
    <w:p w:rsidR="00ED5427" w:rsidRDefault="00507DA9" w:rsidP="005252F3">
      <w:pPr>
        <w:rPr>
          <w:rFonts w:ascii="Tahoma" w:hAnsi="Tahoma" w:cs="Tahoma"/>
          <w:sz w:val="24"/>
          <w:szCs w:val="24"/>
        </w:rPr>
      </w:pPr>
      <w:r>
        <w:rPr>
          <w:rFonts w:ascii="Tahoma" w:hAnsi="Tahoma" w:cs="Tahoma"/>
          <w:sz w:val="24"/>
          <w:szCs w:val="24"/>
        </w:rPr>
        <w:t xml:space="preserve">The deal would involve a partnership </w:t>
      </w:r>
      <w:r w:rsidR="00F53462">
        <w:rPr>
          <w:rFonts w:ascii="Tahoma" w:hAnsi="Tahoma" w:cs="Tahoma"/>
          <w:sz w:val="24"/>
          <w:szCs w:val="24"/>
        </w:rPr>
        <w:t xml:space="preserve">with an internationally </w:t>
      </w:r>
      <w:r>
        <w:rPr>
          <w:rFonts w:ascii="Tahoma" w:hAnsi="Tahoma" w:cs="Tahoma"/>
          <w:sz w:val="24"/>
          <w:szCs w:val="24"/>
        </w:rPr>
        <w:t xml:space="preserve">renowned </w:t>
      </w:r>
      <w:r w:rsidR="00F53462">
        <w:rPr>
          <w:rFonts w:ascii="Tahoma" w:hAnsi="Tahoma" w:cs="Tahoma"/>
          <w:sz w:val="24"/>
          <w:szCs w:val="24"/>
        </w:rPr>
        <w:t>e</w:t>
      </w:r>
      <w:r>
        <w:rPr>
          <w:rFonts w:ascii="Tahoma" w:hAnsi="Tahoma" w:cs="Tahoma"/>
          <w:sz w:val="24"/>
          <w:szCs w:val="24"/>
        </w:rPr>
        <w:t xml:space="preserve">ye </w:t>
      </w:r>
      <w:r w:rsidR="00F53462">
        <w:rPr>
          <w:rFonts w:ascii="Tahoma" w:hAnsi="Tahoma" w:cs="Tahoma"/>
          <w:sz w:val="24"/>
          <w:szCs w:val="24"/>
        </w:rPr>
        <w:t>h</w:t>
      </w:r>
      <w:r>
        <w:rPr>
          <w:rFonts w:ascii="Tahoma" w:hAnsi="Tahoma" w:cs="Tahoma"/>
          <w:sz w:val="24"/>
          <w:szCs w:val="24"/>
        </w:rPr>
        <w:t xml:space="preserve">ospital. </w:t>
      </w:r>
    </w:p>
    <w:p w:rsidR="00507DA9" w:rsidRDefault="00507DA9" w:rsidP="005252F3">
      <w:pPr>
        <w:rPr>
          <w:rFonts w:ascii="Tahoma" w:hAnsi="Tahoma" w:cs="Tahoma"/>
          <w:sz w:val="24"/>
          <w:szCs w:val="24"/>
        </w:rPr>
      </w:pPr>
      <w:r>
        <w:rPr>
          <w:rFonts w:ascii="Tahoma" w:hAnsi="Tahoma" w:cs="Tahoma"/>
          <w:sz w:val="24"/>
          <w:szCs w:val="24"/>
        </w:rPr>
        <w:t>It would involve:</w:t>
      </w:r>
    </w:p>
    <w:p w:rsidR="00507DA9" w:rsidRDefault="00507DA9" w:rsidP="00507DA9">
      <w:pPr>
        <w:pStyle w:val="ListParagraph"/>
        <w:numPr>
          <w:ilvl w:val="0"/>
          <w:numId w:val="3"/>
        </w:numPr>
        <w:rPr>
          <w:rFonts w:ascii="Tahoma" w:hAnsi="Tahoma" w:cs="Tahoma"/>
          <w:sz w:val="24"/>
          <w:szCs w:val="24"/>
        </w:rPr>
      </w:pPr>
      <w:r>
        <w:rPr>
          <w:rFonts w:ascii="Tahoma" w:hAnsi="Tahoma" w:cs="Tahoma"/>
          <w:sz w:val="24"/>
          <w:szCs w:val="24"/>
        </w:rPr>
        <w:t>Joint clinical governance and standard setting.</w:t>
      </w:r>
    </w:p>
    <w:p w:rsidR="00507DA9" w:rsidRDefault="00507DA9" w:rsidP="00507DA9">
      <w:pPr>
        <w:pStyle w:val="ListParagraph"/>
        <w:numPr>
          <w:ilvl w:val="0"/>
          <w:numId w:val="3"/>
        </w:numPr>
        <w:rPr>
          <w:rFonts w:ascii="Tahoma" w:hAnsi="Tahoma" w:cs="Tahoma"/>
          <w:sz w:val="24"/>
          <w:szCs w:val="24"/>
        </w:rPr>
      </w:pPr>
      <w:r>
        <w:rPr>
          <w:rFonts w:ascii="Tahoma" w:hAnsi="Tahoma" w:cs="Tahoma"/>
          <w:sz w:val="24"/>
          <w:szCs w:val="24"/>
        </w:rPr>
        <w:t>Joint training programs for doctors, nurses and allied health professionals</w:t>
      </w:r>
      <w:r w:rsidR="00ED5427">
        <w:rPr>
          <w:rFonts w:ascii="Tahoma" w:hAnsi="Tahoma" w:cs="Tahoma"/>
          <w:sz w:val="24"/>
          <w:szCs w:val="24"/>
        </w:rPr>
        <w:t xml:space="preserve"> possibly with some capacity for rotational placements</w:t>
      </w:r>
      <w:r>
        <w:rPr>
          <w:rFonts w:ascii="Tahoma" w:hAnsi="Tahoma" w:cs="Tahoma"/>
          <w:sz w:val="24"/>
          <w:szCs w:val="24"/>
        </w:rPr>
        <w:t>.</w:t>
      </w:r>
    </w:p>
    <w:p w:rsidR="00507DA9" w:rsidRDefault="00507DA9" w:rsidP="00507DA9">
      <w:pPr>
        <w:pStyle w:val="ListParagraph"/>
        <w:numPr>
          <w:ilvl w:val="0"/>
          <w:numId w:val="3"/>
        </w:numPr>
        <w:rPr>
          <w:rFonts w:ascii="Tahoma" w:hAnsi="Tahoma" w:cs="Tahoma"/>
          <w:sz w:val="24"/>
          <w:szCs w:val="24"/>
        </w:rPr>
      </w:pPr>
      <w:r>
        <w:rPr>
          <w:rFonts w:ascii="Tahoma" w:hAnsi="Tahoma" w:cs="Tahoma"/>
          <w:sz w:val="24"/>
          <w:szCs w:val="24"/>
        </w:rPr>
        <w:t xml:space="preserve">Joint research </w:t>
      </w:r>
      <w:r w:rsidR="00F53462">
        <w:rPr>
          <w:rFonts w:ascii="Tahoma" w:hAnsi="Tahoma" w:cs="Tahoma"/>
          <w:sz w:val="24"/>
          <w:szCs w:val="24"/>
        </w:rPr>
        <w:t>programs</w:t>
      </w:r>
      <w:r w:rsidR="00ED5427">
        <w:rPr>
          <w:rFonts w:ascii="Tahoma" w:hAnsi="Tahoma" w:cs="Tahoma"/>
          <w:sz w:val="24"/>
          <w:szCs w:val="24"/>
        </w:rPr>
        <w:t>.</w:t>
      </w:r>
    </w:p>
    <w:p w:rsidR="00507DA9" w:rsidRDefault="00507DA9" w:rsidP="00507DA9">
      <w:pPr>
        <w:pStyle w:val="ListParagraph"/>
        <w:numPr>
          <w:ilvl w:val="0"/>
          <w:numId w:val="3"/>
        </w:numPr>
        <w:rPr>
          <w:rFonts w:ascii="Tahoma" w:hAnsi="Tahoma" w:cs="Tahoma"/>
          <w:sz w:val="24"/>
          <w:szCs w:val="24"/>
        </w:rPr>
      </w:pPr>
      <w:r>
        <w:rPr>
          <w:rFonts w:ascii="Tahoma" w:hAnsi="Tahoma" w:cs="Tahoma"/>
          <w:sz w:val="24"/>
          <w:szCs w:val="24"/>
        </w:rPr>
        <w:t>Joint appointments e.g. Professors, specialist surgeons.</w:t>
      </w:r>
    </w:p>
    <w:p w:rsidR="00507DA9" w:rsidRDefault="00507DA9" w:rsidP="00507DA9">
      <w:pPr>
        <w:pStyle w:val="ListParagraph"/>
        <w:numPr>
          <w:ilvl w:val="0"/>
          <w:numId w:val="3"/>
        </w:numPr>
        <w:rPr>
          <w:rFonts w:ascii="Tahoma" w:hAnsi="Tahoma" w:cs="Tahoma"/>
          <w:sz w:val="24"/>
          <w:szCs w:val="24"/>
        </w:rPr>
      </w:pPr>
      <w:r>
        <w:rPr>
          <w:rFonts w:ascii="Tahoma" w:hAnsi="Tahoma" w:cs="Tahoma"/>
          <w:sz w:val="24"/>
          <w:szCs w:val="24"/>
        </w:rPr>
        <w:t>Digital connectivity</w:t>
      </w:r>
      <w:r w:rsidR="00ED5427">
        <w:rPr>
          <w:rFonts w:ascii="Tahoma" w:hAnsi="Tahoma" w:cs="Tahoma"/>
          <w:sz w:val="24"/>
          <w:szCs w:val="24"/>
        </w:rPr>
        <w:t xml:space="preserve"> facilities e.g.</w:t>
      </w:r>
      <w:r>
        <w:rPr>
          <w:rFonts w:ascii="Tahoma" w:hAnsi="Tahoma" w:cs="Tahoma"/>
          <w:sz w:val="24"/>
          <w:szCs w:val="24"/>
        </w:rPr>
        <w:t xml:space="preserve"> virtual or robotic surgery</w:t>
      </w:r>
      <w:r w:rsidR="00F53462">
        <w:rPr>
          <w:rStyle w:val="FootnoteReference"/>
          <w:rFonts w:ascii="Tahoma" w:hAnsi="Tahoma" w:cs="Tahoma"/>
          <w:sz w:val="24"/>
          <w:szCs w:val="24"/>
        </w:rPr>
        <w:footnoteReference w:id="4"/>
      </w:r>
      <w:r w:rsidR="00ED5427">
        <w:rPr>
          <w:rFonts w:ascii="Tahoma" w:hAnsi="Tahoma" w:cs="Tahoma"/>
          <w:sz w:val="24"/>
          <w:szCs w:val="24"/>
        </w:rPr>
        <w:t xml:space="preserve"> potentials</w:t>
      </w:r>
      <w:r>
        <w:rPr>
          <w:rFonts w:ascii="Tahoma" w:hAnsi="Tahoma" w:cs="Tahoma"/>
          <w:sz w:val="24"/>
          <w:szCs w:val="24"/>
        </w:rPr>
        <w:t>.</w:t>
      </w:r>
    </w:p>
    <w:p w:rsidR="0002272D" w:rsidRDefault="0002272D" w:rsidP="00507DA9">
      <w:pPr>
        <w:pStyle w:val="ListParagraph"/>
        <w:numPr>
          <w:ilvl w:val="0"/>
          <w:numId w:val="3"/>
        </w:numPr>
        <w:rPr>
          <w:rFonts w:ascii="Tahoma" w:hAnsi="Tahoma" w:cs="Tahoma"/>
          <w:sz w:val="24"/>
          <w:szCs w:val="24"/>
        </w:rPr>
      </w:pPr>
      <w:r>
        <w:rPr>
          <w:rFonts w:ascii="Tahoma" w:hAnsi="Tahoma" w:cs="Tahoma"/>
          <w:sz w:val="24"/>
          <w:szCs w:val="24"/>
        </w:rPr>
        <w:t>Tertiary referrals to Moorfields for a small number of cases</w:t>
      </w:r>
      <w:r w:rsidR="00ED5427">
        <w:rPr>
          <w:rFonts w:ascii="Tahoma" w:hAnsi="Tahoma" w:cs="Tahoma"/>
          <w:sz w:val="24"/>
          <w:szCs w:val="24"/>
        </w:rPr>
        <w:t xml:space="preserve"> presenting at the unit</w:t>
      </w:r>
      <w:r>
        <w:rPr>
          <w:rFonts w:ascii="Tahoma" w:hAnsi="Tahoma" w:cs="Tahoma"/>
          <w:sz w:val="24"/>
          <w:szCs w:val="24"/>
        </w:rPr>
        <w:t>.</w:t>
      </w:r>
    </w:p>
    <w:p w:rsidR="00507DA9" w:rsidRDefault="00507DA9" w:rsidP="00507DA9">
      <w:pPr>
        <w:pStyle w:val="ListParagraph"/>
        <w:numPr>
          <w:ilvl w:val="0"/>
          <w:numId w:val="3"/>
        </w:numPr>
        <w:rPr>
          <w:rFonts w:ascii="Tahoma" w:hAnsi="Tahoma" w:cs="Tahoma"/>
          <w:sz w:val="24"/>
          <w:szCs w:val="24"/>
        </w:rPr>
      </w:pPr>
      <w:r>
        <w:rPr>
          <w:rFonts w:ascii="Tahoma" w:hAnsi="Tahoma" w:cs="Tahoma"/>
          <w:sz w:val="24"/>
          <w:szCs w:val="24"/>
        </w:rPr>
        <w:t>A small payment to Moorfields per finished consultant episode.</w:t>
      </w:r>
    </w:p>
    <w:p w:rsidR="00B22662" w:rsidRDefault="00B22662" w:rsidP="005252F3">
      <w:pPr>
        <w:rPr>
          <w:rFonts w:ascii="Tahoma" w:hAnsi="Tahoma" w:cs="Tahoma"/>
          <w:b/>
          <w:sz w:val="28"/>
          <w:szCs w:val="28"/>
        </w:rPr>
      </w:pPr>
    </w:p>
    <w:p w:rsidR="00507DA9" w:rsidRPr="0002272D" w:rsidRDefault="00507DA9" w:rsidP="005252F3">
      <w:pPr>
        <w:rPr>
          <w:rFonts w:ascii="Tahoma" w:hAnsi="Tahoma" w:cs="Tahoma"/>
          <w:b/>
          <w:sz w:val="28"/>
          <w:szCs w:val="28"/>
        </w:rPr>
      </w:pPr>
      <w:r w:rsidRPr="0002272D">
        <w:rPr>
          <w:rFonts w:ascii="Tahoma" w:hAnsi="Tahoma" w:cs="Tahoma"/>
          <w:b/>
          <w:sz w:val="28"/>
          <w:szCs w:val="28"/>
        </w:rPr>
        <w:t>Q Would</w:t>
      </w:r>
      <w:r w:rsidR="00ED5427">
        <w:rPr>
          <w:rFonts w:ascii="Tahoma" w:hAnsi="Tahoma" w:cs="Tahoma"/>
          <w:b/>
          <w:sz w:val="28"/>
          <w:szCs w:val="28"/>
        </w:rPr>
        <w:t xml:space="preserve"> a stand-alone Eye Unit attract</w:t>
      </w:r>
      <w:r w:rsidRPr="0002272D">
        <w:rPr>
          <w:rFonts w:ascii="Tahoma" w:hAnsi="Tahoma" w:cs="Tahoma"/>
          <w:b/>
          <w:sz w:val="28"/>
          <w:szCs w:val="28"/>
        </w:rPr>
        <w:t xml:space="preserve"> staff?</w:t>
      </w:r>
    </w:p>
    <w:p w:rsidR="00507DA9" w:rsidRDefault="00507DA9" w:rsidP="005252F3">
      <w:pPr>
        <w:rPr>
          <w:rFonts w:ascii="Tahoma" w:hAnsi="Tahoma" w:cs="Tahoma"/>
          <w:sz w:val="24"/>
          <w:szCs w:val="24"/>
        </w:rPr>
      </w:pPr>
      <w:r>
        <w:rPr>
          <w:rFonts w:ascii="Tahoma" w:hAnsi="Tahoma" w:cs="Tahoma"/>
          <w:sz w:val="24"/>
          <w:szCs w:val="24"/>
        </w:rPr>
        <w:t xml:space="preserve">A </w:t>
      </w:r>
    </w:p>
    <w:p w:rsidR="00507DA9" w:rsidRDefault="00507DA9" w:rsidP="005252F3">
      <w:pPr>
        <w:rPr>
          <w:rFonts w:ascii="Tahoma" w:hAnsi="Tahoma" w:cs="Tahoma"/>
          <w:sz w:val="24"/>
          <w:szCs w:val="24"/>
        </w:rPr>
      </w:pPr>
      <w:r>
        <w:rPr>
          <w:rFonts w:ascii="Tahoma" w:hAnsi="Tahoma" w:cs="Tahoma"/>
          <w:sz w:val="24"/>
          <w:szCs w:val="24"/>
        </w:rPr>
        <w:t xml:space="preserve">Yes. Clinical </w:t>
      </w:r>
      <w:r w:rsidR="00B22662">
        <w:rPr>
          <w:rFonts w:ascii="Tahoma" w:hAnsi="Tahoma" w:cs="Tahoma"/>
          <w:sz w:val="24"/>
          <w:szCs w:val="24"/>
        </w:rPr>
        <w:t>“</w:t>
      </w:r>
      <w:r>
        <w:rPr>
          <w:rFonts w:ascii="Tahoma" w:hAnsi="Tahoma" w:cs="Tahoma"/>
          <w:sz w:val="24"/>
          <w:szCs w:val="24"/>
        </w:rPr>
        <w:t>young guns</w:t>
      </w:r>
      <w:r w:rsidR="00B22662">
        <w:rPr>
          <w:rFonts w:ascii="Tahoma" w:hAnsi="Tahoma" w:cs="Tahoma"/>
          <w:sz w:val="24"/>
          <w:szCs w:val="24"/>
        </w:rPr>
        <w:t>”</w:t>
      </w:r>
      <w:r>
        <w:rPr>
          <w:rFonts w:ascii="Tahoma" w:hAnsi="Tahoma" w:cs="Tahoma"/>
          <w:sz w:val="24"/>
          <w:szCs w:val="24"/>
        </w:rPr>
        <w:t xml:space="preserve"> </w:t>
      </w:r>
      <w:r w:rsidR="00B22662">
        <w:rPr>
          <w:rFonts w:ascii="Tahoma" w:hAnsi="Tahoma" w:cs="Tahoma"/>
          <w:sz w:val="24"/>
          <w:szCs w:val="24"/>
        </w:rPr>
        <w:t>doctors</w:t>
      </w:r>
      <w:r>
        <w:rPr>
          <w:rFonts w:ascii="Tahoma" w:hAnsi="Tahoma" w:cs="Tahoma"/>
          <w:sz w:val="24"/>
          <w:szCs w:val="24"/>
        </w:rPr>
        <w:t>, nurses and allied health professionals would all see this kind of developmen</w:t>
      </w:r>
      <w:r w:rsidR="00976F1B">
        <w:rPr>
          <w:rFonts w:ascii="Tahoma" w:hAnsi="Tahoma" w:cs="Tahoma"/>
          <w:sz w:val="24"/>
          <w:szCs w:val="24"/>
        </w:rPr>
        <w:t>t as “something to be part of” because of the innovative operational model inherent in this kind of set up.</w:t>
      </w:r>
    </w:p>
    <w:p w:rsidR="00507DA9" w:rsidRDefault="00507DA9" w:rsidP="005252F3">
      <w:pPr>
        <w:rPr>
          <w:rFonts w:ascii="Tahoma" w:hAnsi="Tahoma" w:cs="Tahoma"/>
          <w:sz w:val="24"/>
          <w:szCs w:val="24"/>
        </w:rPr>
      </w:pPr>
      <w:r>
        <w:rPr>
          <w:rFonts w:ascii="Tahoma" w:hAnsi="Tahoma" w:cs="Tahoma"/>
          <w:sz w:val="24"/>
          <w:szCs w:val="24"/>
        </w:rPr>
        <w:t xml:space="preserve">This is especially so if a </w:t>
      </w:r>
      <w:r w:rsidR="00B22662">
        <w:rPr>
          <w:rFonts w:ascii="Tahoma" w:hAnsi="Tahoma" w:cs="Tahoma"/>
          <w:sz w:val="24"/>
          <w:szCs w:val="24"/>
        </w:rPr>
        <w:t xml:space="preserve">franchise </w:t>
      </w:r>
      <w:r>
        <w:rPr>
          <w:rFonts w:ascii="Tahoma" w:hAnsi="Tahoma" w:cs="Tahoma"/>
          <w:sz w:val="24"/>
          <w:szCs w:val="24"/>
        </w:rPr>
        <w:t>d</w:t>
      </w:r>
      <w:r w:rsidR="00976F1B">
        <w:rPr>
          <w:rFonts w:ascii="Tahoma" w:hAnsi="Tahoma" w:cs="Tahoma"/>
          <w:sz w:val="24"/>
          <w:szCs w:val="24"/>
        </w:rPr>
        <w:t xml:space="preserve">eal can be done with Moorfields. Staff especially junior staff </w:t>
      </w:r>
      <w:r>
        <w:rPr>
          <w:rFonts w:ascii="Tahoma" w:hAnsi="Tahoma" w:cs="Tahoma"/>
          <w:sz w:val="24"/>
          <w:szCs w:val="24"/>
        </w:rPr>
        <w:t>get the benefit of a</w:t>
      </w:r>
      <w:r w:rsidR="00B22662">
        <w:rPr>
          <w:rFonts w:ascii="Tahoma" w:hAnsi="Tahoma" w:cs="Tahoma"/>
          <w:sz w:val="24"/>
          <w:szCs w:val="24"/>
        </w:rPr>
        <w:t>ssociation with a</w:t>
      </w:r>
      <w:r>
        <w:rPr>
          <w:rFonts w:ascii="Tahoma" w:hAnsi="Tahoma" w:cs="Tahoma"/>
          <w:sz w:val="24"/>
          <w:szCs w:val="24"/>
        </w:rPr>
        <w:t xml:space="preserve"> specialist tertiary London Hospital </w:t>
      </w:r>
      <w:r w:rsidR="00B22662">
        <w:rPr>
          <w:rFonts w:ascii="Tahoma" w:hAnsi="Tahoma" w:cs="Tahoma"/>
          <w:sz w:val="24"/>
          <w:szCs w:val="24"/>
        </w:rPr>
        <w:t xml:space="preserve">and </w:t>
      </w:r>
      <w:r w:rsidR="00976F1B">
        <w:rPr>
          <w:rFonts w:ascii="Tahoma" w:hAnsi="Tahoma" w:cs="Tahoma"/>
          <w:sz w:val="24"/>
          <w:szCs w:val="24"/>
        </w:rPr>
        <w:t xml:space="preserve">the associated </w:t>
      </w:r>
      <w:r w:rsidR="00B22662">
        <w:rPr>
          <w:rFonts w:ascii="Tahoma" w:hAnsi="Tahoma" w:cs="Tahoma"/>
          <w:sz w:val="24"/>
          <w:szCs w:val="24"/>
        </w:rPr>
        <w:t xml:space="preserve">reflected “professional </w:t>
      </w:r>
      <w:r>
        <w:rPr>
          <w:rFonts w:ascii="Tahoma" w:hAnsi="Tahoma" w:cs="Tahoma"/>
          <w:sz w:val="24"/>
          <w:szCs w:val="24"/>
        </w:rPr>
        <w:t>kudos</w:t>
      </w:r>
      <w:r w:rsidR="00B22662">
        <w:rPr>
          <w:rFonts w:ascii="Tahoma" w:hAnsi="Tahoma" w:cs="Tahoma"/>
          <w:sz w:val="24"/>
          <w:szCs w:val="24"/>
        </w:rPr>
        <w:t>”</w:t>
      </w:r>
      <w:r>
        <w:rPr>
          <w:rFonts w:ascii="Tahoma" w:hAnsi="Tahoma" w:cs="Tahoma"/>
          <w:sz w:val="24"/>
          <w:szCs w:val="24"/>
        </w:rPr>
        <w:t xml:space="preserve"> without the expense of living in London.</w:t>
      </w:r>
    </w:p>
    <w:p w:rsidR="00507DA9" w:rsidRDefault="00507DA9" w:rsidP="005252F3">
      <w:pPr>
        <w:rPr>
          <w:rFonts w:ascii="Tahoma" w:hAnsi="Tahoma" w:cs="Tahoma"/>
          <w:sz w:val="24"/>
          <w:szCs w:val="24"/>
        </w:rPr>
      </w:pPr>
    </w:p>
    <w:p w:rsidR="00976F1B" w:rsidRDefault="00976F1B" w:rsidP="005252F3">
      <w:pPr>
        <w:rPr>
          <w:rFonts w:ascii="Tahoma" w:hAnsi="Tahoma" w:cs="Tahoma"/>
          <w:sz w:val="24"/>
          <w:szCs w:val="24"/>
        </w:rPr>
      </w:pPr>
    </w:p>
    <w:p w:rsidR="00976F1B" w:rsidRDefault="00976F1B" w:rsidP="005252F3">
      <w:pPr>
        <w:rPr>
          <w:rFonts w:ascii="Tahoma" w:hAnsi="Tahoma" w:cs="Tahoma"/>
          <w:sz w:val="24"/>
          <w:szCs w:val="24"/>
        </w:rPr>
      </w:pPr>
    </w:p>
    <w:p w:rsidR="00976F1B" w:rsidRDefault="00976F1B" w:rsidP="005252F3">
      <w:pPr>
        <w:rPr>
          <w:rFonts w:ascii="Tahoma" w:hAnsi="Tahoma" w:cs="Tahoma"/>
          <w:sz w:val="24"/>
          <w:szCs w:val="24"/>
        </w:rPr>
      </w:pPr>
    </w:p>
    <w:p w:rsidR="00976F1B" w:rsidRDefault="00976F1B" w:rsidP="005252F3">
      <w:pPr>
        <w:rPr>
          <w:rFonts w:ascii="Tahoma" w:hAnsi="Tahoma" w:cs="Tahoma"/>
          <w:sz w:val="24"/>
          <w:szCs w:val="24"/>
        </w:rPr>
      </w:pPr>
      <w:r>
        <w:rPr>
          <w:rFonts w:ascii="Tahoma" w:hAnsi="Tahoma" w:cs="Tahoma"/>
          <w:sz w:val="24"/>
          <w:szCs w:val="24"/>
        </w:rPr>
        <w:t>Cont</w:t>
      </w:r>
    </w:p>
    <w:p w:rsidR="00507DA9" w:rsidRPr="0002272D" w:rsidRDefault="00507DA9" w:rsidP="005252F3">
      <w:pPr>
        <w:rPr>
          <w:rFonts w:ascii="Tahoma" w:hAnsi="Tahoma" w:cs="Tahoma"/>
          <w:b/>
          <w:sz w:val="28"/>
          <w:szCs w:val="28"/>
        </w:rPr>
      </w:pPr>
      <w:r w:rsidRPr="0002272D">
        <w:rPr>
          <w:rFonts w:ascii="Tahoma" w:hAnsi="Tahoma" w:cs="Tahoma"/>
          <w:b/>
          <w:sz w:val="28"/>
          <w:szCs w:val="28"/>
        </w:rPr>
        <w:lastRenderedPageBreak/>
        <w:t xml:space="preserve">Q What is the </w:t>
      </w:r>
      <w:r w:rsidR="00B22662">
        <w:rPr>
          <w:rFonts w:ascii="Tahoma" w:hAnsi="Tahoma" w:cs="Tahoma"/>
          <w:b/>
          <w:sz w:val="28"/>
          <w:szCs w:val="28"/>
        </w:rPr>
        <w:t xml:space="preserve">production </w:t>
      </w:r>
      <w:r w:rsidRPr="0002272D">
        <w:rPr>
          <w:rFonts w:ascii="Tahoma" w:hAnsi="Tahoma" w:cs="Tahoma"/>
          <w:b/>
          <w:sz w:val="28"/>
          <w:szCs w:val="28"/>
        </w:rPr>
        <w:t>breakeven point?</w:t>
      </w:r>
    </w:p>
    <w:p w:rsidR="00507DA9" w:rsidRDefault="00507DA9" w:rsidP="005252F3">
      <w:pPr>
        <w:rPr>
          <w:rFonts w:ascii="Tahoma" w:hAnsi="Tahoma" w:cs="Tahoma"/>
          <w:sz w:val="24"/>
          <w:szCs w:val="24"/>
        </w:rPr>
      </w:pPr>
      <w:r>
        <w:rPr>
          <w:rFonts w:ascii="Tahoma" w:hAnsi="Tahoma" w:cs="Tahoma"/>
          <w:sz w:val="24"/>
          <w:szCs w:val="24"/>
        </w:rPr>
        <w:t xml:space="preserve">A </w:t>
      </w:r>
    </w:p>
    <w:p w:rsidR="00507DA9" w:rsidRDefault="00507DA9" w:rsidP="005252F3">
      <w:pPr>
        <w:rPr>
          <w:rFonts w:ascii="Tahoma" w:hAnsi="Tahoma" w:cs="Tahoma"/>
          <w:sz w:val="24"/>
          <w:szCs w:val="24"/>
        </w:rPr>
      </w:pPr>
      <w:r>
        <w:rPr>
          <w:rFonts w:ascii="Tahoma" w:hAnsi="Tahoma" w:cs="Tahoma"/>
          <w:sz w:val="24"/>
          <w:szCs w:val="24"/>
        </w:rPr>
        <w:t xml:space="preserve">Difficult to say depends on how much work is sucked in </w:t>
      </w:r>
      <w:r w:rsidR="0002272D">
        <w:rPr>
          <w:rFonts w:ascii="Tahoma" w:hAnsi="Tahoma" w:cs="Tahoma"/>
          <w:sz w:val="24"/>
          <w:szCs w:val="24"/>
        </w:rPr>
        <w:t xml:space="preserve">to Shropshire </w:t>
      </w:r>
      <w:r>
        <w:rPr>
          <w:rFonts w:ascii="Tahoma" w:hAnsi="Tahoma" w:cs="Tahoma"/>
          <w:sz w:val="24"/>
          <w:szCs w:val="24"/>
        </w:rPr>
        <w:t>from out of county</w:t>
      </w:r>
      <w:r w:rsidR="0002272D">
        <w:rPr>
          <w:rFonts w:ascii="Tahoma" w:hAnsi="Tahoma" w:cs="Tahoma"/>
          <w:sz w:val="24"/>
          <w:szCs w:val="24"/>
        </w:rPr>
        <w:t xml:space="preserve"> – estimated population catchment numbers is </w:t>
      </w:r>
      <w:r w:rsidR="00F925A4">
        <w:rPr>
          <w:rFonts w:ascii="Tahoma" w:hAnsi="Tahoma" w:cs="Tahoma"/>
          <w:sz w:val="24"/>
          <w:szCs w:val="24"/>
        </w:rPr>
        <w:t>2.5 -</w:t>
      </w:r>
      <w:r w:rsidR="0002272D">
        <w:rPr>
          <w:rFonts w:ascii="Tahoma" w:hAnsi="Tahoma" w:cs="Tahoma"/>
          <w:sz w:val="24"/>
          <w:szCs w:val="24"/>
        </w:rPr>
        <w:t xml:space="preserve"> 3 million people</w:t>
      </w:r>
      <w:r w:rsidR="00976F1B">
        <w:rPr>
          <w:rFonts w:ascii="Tahoma" w:hAnsi="Tahoma" w:cs="Tahoma"/>
          <w:sz w:val="24"/>
          <w:szCs w:val="24"/>
        </w:rPr>
        <w:t xml:space="preserve"> and the natural rise in demand from within Shropshire.</w:t>
      </w:r>
    </w:p>
    <w:p w:rsidR="00507DA9" w:rsidRDefault="00507DA9" w:rsidP="005252F3">
      <w:pPr>
        <w:rPr>
          <w:rFonts w:ascii="Tahoma" w:hAnsi="Tahoma" w:cs="Tahoma"/>
          <w:sz w:val="24"/>
          <w:szCs w:val="24"/>
        </w:rPr>
      </w:pPr>
    </w:p>
    <w:p w:rsidR="00507DA9" w:rsidRPr="0002272D" w:rsidRDefault="00507DA9" w:rsidP="005252F3">
      <w:pPr>
        <w:rPr>
          <w:rFonts w:ascii="Tahoma" w:hAnsi="Tahoma" w:cs="Tahoma"/>
          <w:b/>
          <w:sz w:val="28"/>
          <w:szCs w:val="28"/>
        </w:rPr>
      </w:pPr>
      <w:r w:rsidRPr="0002272D">
        <w:rPr>
          <w:rFonts w:ascii="Tahoma" w:hAnsi="Tahoma" w:cs="Tahoma"/>
          <w:b/>
          <w:sz w:val="28"/>
          <w:szCs w:val="28"/>
        </w:rPr>
        <w:t>Q What is the risk involved?</w:t>
      </w:r>
    </w:p>
    <w:p w:rsidR="00507DA9" w:rsidRDefault="00507DA9" w:rsidP="005252F3">
      <w:pPr>
        <w:rPr>
          <w:rFonts w:ascii="Tahoma" w:hAnsi="Tahoma" w:cs="Tahoma"/>
          <w:sz w:val="24"/>
          <w:szCs w:val="24"/>
        </w:rPr>
      </w:pPr>
      <w:r>
        <w:rPr>
          <w:rFonts w:ascii="Tahoma" w:hAnsi="Tahoma" w:cs="Tahoma"/>
          <w:sz w:val="24"/>
          <w:szCs w:val="24"/>
        </w:rPr>
        <w:t xml:space="preserve">A </w:t>
      </w:r>
    </w:p>
    <w:p w:rsidR="00507DA9" w:rsidRDefault="00507DA9" w:rsidP="005252F3">
      <w:pPr>
        <w:rPr>
          <w:rFonts w:ascii="Tahoma" w:hAnsi="Tahoma" w:cs="Tahoma"/>
          <w:sz w:val="24"/>
          <w:szCs w:val="24"/>
        </w:rPr>
      </w:pPr>
      <w:r>
        <w:rPr>
          <w:rFonts w:ascii="Tahoma" w:hAnsi="Tahoma" w:cs="Tahoma"/>
          <w:sz w:val="24"/>
          <w:szCs w:val="24"/>
        </w:rPr>
        <w:t xml:space="preserve">1) </w:t>
      </w:r>
      <w:r w:rsidR="00976F1B">
        <w:rPr>
          <w:rFonts w:ascii="Tahoma" w:hAnsi="Tahoma" w:cs="Tahoma"/>
          <w:sz w:val="24"/>
          <w:szCs w:val="24"/>
        </w:rPr>
        <w:t xml:space="preserve">SaTH </w:t>
      </w:r>
      <w:r>
        <w:rPr>
          <w:rFonts w:ascii="Tahoma" w:hAnsi="Tahoma" w:cs="Tahoma"/>
          <w:sz w:val="24"/>
          <w:szCs w:val="24"/>
        </w:rPr>
        <w:t>stager</w:t>
      </w:r>
      <w:r w:rsidR="00976F1B">
        <w:rPr>
          <w:rFonts w:ascii="Tahoma" w:hAnsi="Tahoma" w:cs="Tahoma"/>
          <w:sz w:val="24"/>
          <w:szCs w:val="24"/>
        </w:rPr>
        <w:t>s</w:t>
      </w:r>
      <w:r>
        <w:rPr>
          <w:rFonts w:ascii="Tahoma" w:hAnsi="Tahoma" w:cs="Tahoma"/>
          <w:sz w:val="24"/>
          <w:szCs w:val="24"/>
        </w:rPr>
        <w:t xml:space="preserve"> on </w:t>
      </w:r>
      <w:r w:rsidR="00976F1B">
        <w:rPr>
          <w:rFonts w:ascii="Tahoma" w:hAnsi="Tahoma" w:cs="Tahoma"/>
          <w:sz w:val="24"/>
          <w:szCs w:val="24"/>
        </w:rPr>
        <w:t xml:space="preserve">making </w:t>
      </w:r>
      <w:r w:rsidR="00B22662">
        <w:rPr>
          <w:rFonts w:ascii="Tahoma" w:hAnsi="Tahoma" w:cs="Tahoma"/>
          <w:sz w:val="24"/>
          <w:szCs w:val="24"/>
        </w:rPr>
        <w:t>slow</w:t>
      </w:r>
      <w:r w:rsidR="00976F1B">
        <w:rPr>
          <w:rFonts w:ascii="Tahoma" w:hAnsi="Tahoma" w:cs="Tahoma"/>
          <w:sz w:val="24"/>
          <w:szCs w:val="24"/>
        </w:rPr>
        <w:t xml:space="preserve"> (ish) progress</w:t>
      </w:r>
      <w:r w:rsidR="00B22662">
        <w:rPr>
          <w:rFonts w:ascii="Tahoma" w:hAnsi="Tahoma" w:cs="Tahoma"/>
          <w:sz w:val="24"/>
          <w:szCs w:val="24"/>
        </w:rPr>
        <w:t xml:space="preserve"> </w:t>
      </w:r>
      <w:r>
        <w:rPr>
          <w:rFonts w:ascii="Tahoma" w:hAnsi="Tahoma" w:cs="Tahoma"/>
          <w:sz w:val="24"/>
          <w:szCs w:val="24"/>
        </w:rPr>
        <w:t>and some other Trust or private sector organisation opens up out-reach Ophthalmology clinics in Shropshire mak</w:t>
      </w:r>
      <w:r w:rsidR="0002272D">
        <w:rPr>
          <w:rFonts w:ascii="Tahoma" w:hAnsi="Tahoma" w:cs="Tahoma"/>
          <w:sz w:val="24"/>
          <w:szCs w:val="24"/>
        </w:rPr>
        <w:t xml:space="preserve">ing </w:t>
      </w:r>
      <w:r>
        <w:rPr>
          <w:rFonts w:ascii="Tahoma" w:hAnsi="Tahoma" w:cs="Tahoma"/>
          <w:sz w:val="24"/>
          <w:szCs w:val="24"/>
        </w:rPr>
        <w:t>off with a lo</w:t>
      </w:r>
      <w:r w:rsidR="00976F1B">
        <w:rPr>
          <w:rFonts w:ascii="Tahoma" w:hAnsi="Tahoma" w:cs="Tahoma"/>
          <w:sz w:val="24"/>
          <w:szCs w:val="24"/>
        </w:rPr>
        <w:t>t</w:t>
      </w:r>
      <w:r>
        <w:rPr>
          <w:rFonts w:ascii="Tahoma" w:hAnsi="Tahoma" w:cs="Tahoma"/>
          <w:sz w:val="24"/>
          <w:szCs w:val="24"/>
        </w:rPr>
        <w:t xml:space="preserve"> of discontented </w:t>
      </w:r>
      <w:r w:rsidR="0002272D">
        <w:rPr>
          <w:rFonts w:ascii="Tahoma" w:hAnsi="Tahoma" w:cs="Tahoma"/>
          <w:sz w:val="24"/>
          <w:szCs w:val="24"/>
        </w:rPr>
        <w:t xml:space="preserve">Shropshire </w:t>
      </w:r>
      <w:r>
        <w:rPr>
          <w:rFonts w:ascii="Tahoma" w:hAnsi="Tahoma" w:cs="Tahoma"/>
          <w:sz w:val="24"/>
          <w:szCs w:val="24"/>
        </w:rPr>
        <w:t xml:space="preserve">patients willing to travel out of county for their eye operation. </w:t>
      </w:r>
    </w:p>
    <w:p w:rsidR="00507DA9" w:rsidRDefault="00507DA9" w:rsidP="00507DA9">
      <w:pPr>
        <w:pStyle w:val="ListParagraph"/>
        <w:ind w:left="0"/>
        <w:rPr>
          <w:rFonts w:ascii="Tahoma" w:hAnsi="Tahoma" w:cs="Tahoma"/>
          <w:sz w:val="24"/>
          <w:szCs w:val="24"/>
        </w:rPr>
      </w:pPr>
      <w:r>
        <w:rPr>
          <w:rFonts w:ascii="Tahoma" w:hAnsi="Tahoma" w:cs="Tahoma"/>
          <w:sz w:val="24"/>
          <w:szCs w:val="24"/>
        </w:rPr>
        <w:t xml:space="preserve">2) If this plan is agreed </w:t>
      </w:r>
      <w:r w:rsidR="0002272D">
        <w:rPr>
          <w:rFonts w:ascii="Tahoma" w:hAnsi="Tahoma" w:cs="Tahoma"/>
          <w:sz w:val="24"/>
          <w:szCs w:val="24"/>
        </w:rPr>
        <w:t xml:space="preserve">and </w:t>
      </w:r>
      <w:r>
        <w:rPr>
          <w:rFonts w:ascii="Tahoma" w:hAnsi="Tahoma" w:cs="Tahoma"/>
          <w:sz w:val="24"/>
          <w:szCs w:val="24"/>
        </w:rPr>
        <w:t xml:space="preserve">the market </w:t>
      </w:r>
      <w:r w:rsidR="0002272D">
        <w:rPr>
          <w:rFonts w:ascii="Tahoma" w:hAnsi="Tahoma" w:cs="Tahoma"/>
          <w:sz w:val="24"/>
          <w:szCs w:val="24"/>
        </w:rPr>
        <w:t xml:space="preserve">demand </w:t>
      </w:r>
      <w:r>
        <w:rPr>
          <w:rFonts w:ascii="Tahoma" w:hAnsi="Tahoma" w:cs="Tahoma"/>
          <w:sz w:val="24"/>
          <w:szCs w:val="24"/>
        </w:rPr>
        <w:t>does not expand and the Trust is left with a £2</w:t>
      </w:r>
      <w:r w:rsidR="0002272D">
        <w:rPr>
          <w:rFonts w:ascii="Tahoma" w:hAnsi="Tahoma" w:cs="Tahoma"/>
          <w:sz w:val="24"/>
          <w:szCs w:val="24"/>
        </w:rPr>
        <w:t>4</w:t>
      </w:r>
      <w:r>
        <w:rPr>
          <w:rFonts w:ascii="Tahoma" w:hAnsi="Tahoma" w:cs="Tahoma"/>
          <w:sz w:val="24"/>
          <w:szCs w:val="24"/>
        </w:rPr>
        <w:t>0,000</w:t>
      </w:r>
      <w:r w:rsidR="0002272D">
        <w:rPr>
          <w:rFonts w:ascii="Tahoma" w:hAnsi="Tahoma" w:cs="Tahoma"/>
          <w:sz w:val="24"/>
          <w:szCs w:val="24"/>
        </w:rPr>
        <w:t xml:space="preserve"> </w:t>
      </w:r>
      <w:r>
        <w:rPr>
          <w:rFonts w:ascii="Tahoma" w:hAnsi="Tahoma" w:cs="Tahoma"/>
          <w:sz w:val="24"/>
          <w:szCs w:val="24"/>
        </w:rPr>
        <w:t xml:space="preserve">turnover shortfall. </w:t>
      </w:r>
    </w:p>
    <w:p w:rsidR="0002272D" w:rsidRDefault="0002272D" w:rsidP="00507DA9">
      <w:pPr>
        <w:pStyle w:val="ListParagraph"/>
        <w:ind w:left="0"/>
        <w:rPr>
          <w:rFonts w:ascii="Tahoma" w:hAnsi="Tahoma" w:cs="Tahoma"/>
          <w:sz w:val="24"/>
          <w:szCs w:val="24"/>
        </w:rPr>
      </w:pPr>
    </w:p>
    <w:p w:rsidR="00C04A64" w:rsidRDefault="00C04A64" w:rsidP="00507DA9">
      <w:pPr>
        <w:pStyle w:val="ListParagraph"/>
        <w:ind w:left="0"/>
        <w:rPr>
          <w:rFonts w:ascii="Tahoma" w:hAnsi="Tahoma" w:cs="Tahoma"/>
          <w:b/>
          <w:sz w:val="28"/>
          <w:szCs w:val="28"/>
        </w:rPr>
      </w:pPr>
    </w:p>
    <w:p w:rsidR="0002272D" w:rsidRDefault="0002272D" w:rsidP="00507DA9">
      <w:pPr>
        <w:pStyle w:val="ListParagraph"/>
        <w:ind w:left="0"/>
        <w:rPr>
          <w:rFonts w:ascii="Tahoma" w:hAnsi="Tahoma" w:cs="Tahoma"/>
          <w:b/>
          <w:sz w:val="28"/>
          <w:szCs w:val="28"/>
        </w:rPr>
      </w:pPr>
      <w:r w:rsidRPr="0002272D">
        <w:rPr>
          <w:rFonts w:ascii="Tahoma" w:hAnsi="Tahoma" w:cs="Tahoma"/>
          <w:b/>
          <w:sz w:val="28"/>
          <w:szCs w:val="28"/>
        </w:rPr>
        <w:t>Q Should SaTH take all the financial risk?</w:t>
      </w:r>
    </w:p>
    <w:p w:rsidR="0002272D" w:rsidRDefault="0002272D" w:rsidP="00507DA9">
      <w:pPr>
        <w:pStyle w:val="ListParagraph"/>
        <w:ind w:left="0"/>
        <w:rPr>
          <w:rFonts w:ascii="Tahoma" w:hAnsi="Tahoma" w:cs="Tahoma"/>
          <w:b/>
          <w:sz w:val="28"/>
          <w:szCs w:val="28"/>
        </w:rPr>
      </w:pPr>
    </w:p>
    <w:p w:rsidR="0002272D" w:rsidRDefault="0002272D" w:rsidP="00507DA9">
      <w:pPr>
        <w:pStyle w:val="ListParagraph"/>
        <w:ind w:left="0"/>
        <w:rPr>
          <w:rFonts w:ascii="Tahoma" w:hAnsi="Tahoma" w:cs="Tahoma"/>
          <w:sz w:val="24"/>
          <w:szCs w:val="24"/>
        </w:rPr>
      </w:pPr>
      <w:r w:rsidRPr="0002272D">
        <w:rPr>
          <w:rFonts w:ascii="Tahoma" w:hAnsi="Tahoma" w:cs="Tahoma"/>
          <w:sz w:val="24"/>
          <w:szCs w:val="24"/>
        </w:rPr>
        <w:t xml:space="preserve">A </w:t>
      </w:r>
    </w:p>
    <w:p w:rsidR="00F925A4" w:rsidRDefault="00F925A4" w:rsidP="00507DA9">
      <w:pPr>
        <w:pStyle w:val="ListParagraph"/>
        <w:ind w:left="0"/>
        <w:rPr>
          <w:rFonts w:ascii="Tahoma" w:hAnsi="Tahoma" w:cs="Tahoma"/>
          <w:sz w:val="24"/>
          <w:szCs w:val="24"/>
        </w:rPr>
      </w:pPr>
    </w:p>
    <w:p w:rsidR="00F925A4" w:rsidRDefault="0002272D" w:rsidP="00507DA9">
      <w:pPr>
        <w:pStyle w:val="ListParagraph"/>
        <w:ind w:left="0"/>
        <w:rPr>
          <w:rFonts w:ascii="Tahoma" w:hAnsi="Tahoma" w:cs="Tahoma"/>
          <w:sz w:val="24"/>
          <w:szCs w:val="24"/>
        </w:rPr>
      </w:pPr>
      <w:r>
        <w:rPr>
          <w:rFonts w:ascii="Tahoma" w:hAnsi="Tahoma" w:cs="Tahoma"/>
          <w:sz w:val="24"/>
          <w:szCs w:val="24"/>
        </w:rPr>
        <w:t xml:space="preserve">No. </w:t>
      </w:r>
      <w:r w:rsidR="00F925A4">
        <w:rPr>
          <w:rFonts w:ascii="Tahoma" w:hAnsi="Tahoma" w:cs="Tahoma"/>
          <w:sz w:val="24"/>
          <w:szCs w:val="24"/>
        </w:rPr>
        <w:t xml:space="preserve">The benefits of this venture will accrue directly and very quickly to Shropshire residents and NHS service commissioners in Shropshire i.e. Shropshire CCG and Telford &amp; Wrekin CCG. </w:t>
      </w:r>
    </w:p>
    <w:p w:rsidR="00F925A4" w:rsidRDefault="00F925A4" w:rsidP="00507DA9">
      <w:pPr>
        <w:pStyle w:val="ListParagraph"/>
        <w:ind w:left="0"/>
        <w:rPr>
          <w:rFonts w:ascii="Tahoma" w:hAnsi="Tahoma" w:cs="Tahoma"/>
          <w:sz w:val="24"/>
          <w:szCs w:val="24"/>
        </w:rPr>
      </w:pPr>
    </w:p>
    <w:p w:rsidR="0002272D" w:rsidRDefault="00F925A4" w:rsidP="00507DA9">
      <w:pPr>
        <w:pStyle w:val="ListParagraph"/>
        <w:ind w:left="0"/>
        <w:rPr>
          <w:rFonts w:ascii="Tahoma" w:hAnsi="Tahoma" w:cs="Tahoma"/>
          <w:sz w:val="24"/>
          <w:szCs w:val="24"/>
        </w:rPr>
      </w:pPr>
      <w:r>
        <w:rPr>
          <w:rFonts w:ascii="Tahoma" w:hAnsi="Tahoma" w:cs="Tahoma"/>
          <w:sz w:val="24"/>
          <w:szCs w:val="24"/>
        </w:rPr>
        <w:t>As such t</w:t>
      </w:r>
      <w:r w:rsidR="0002272D">
        <w:rPr>
          <w:rFonts w:ascii="Tahoma" w:hAnsi="Tahoma" w:cs="Tahoma"/>
          <w:sz w:val="24"/>
          <w:szCs w:val="24"/>
        </w:rPr>
        <w:t xml:space="preserve">he </w:t>
      </w:r>
      <w:r>
        <w:rPr>
          <w:rFonts w:ascii="Tahoma" w:hAnsi="Tahoma" w:cs="Tahoma"/>
          <w:sz w:val="24"/>
          <w:szCs w:val="24"/>
        </w:rPr>
        <w:t xml:space="preserve">benefits and </w:t>
      </w:r>
      <w:r w:rsidR="0002272D">
        <w:rPr>
          <w:rFonts w:ascii="Tahoma" w:hAnsi="Tahoma" w:cs="Tahoma"/>
          <w:sz w:val="24"/>
          <w:szCs w:val="24"/>
        </w:rPr>
        <w:t>risk</w:t>
      </w:r>
      <w:r>
        <w:rPr>
          <w:rFonts w:ascii="Tahoma" w:hAnsi="Tahoma" w:cs="Tahoma"/>
          <w:sz w:val="24"/>
          <w:szCs w:val="24"/>
        </w:rPr>
        <w:t xml:space="preserve"> associated with this new business model should be shared on an equal three way basis.</w:t>
      </w:r>
    </w:p>
    <w:p w:rsidR="00B22662" w:rsidRDefault="00B22662" w:rsidP="00507DA9">
      <w:pPr>
        <w:pStyle w:val="ListParagraph"/>
        <w:ind w:left="0"/>
        <w:rPr>
          <w:rFonts w:ascii="Tahoma" w:hAnsi="Tahoma" w:cs="Tahoma"/>
          <w:sz w:val="24"/>
          <w:szCs w:val="24"/>
        </w:rPr>
      </w:pPr>
    </w:p>
    <w:p w:rsidR="00B22662" w:rsidRDefault="00B22662" w:rsidP="00507DA9">
      <w:pPr>
        <w:pStyle w:val="ListParagraph"/>
        <w:ind w:left="0"/>
        <w:rPr>
          <w:rFonts w:ascii="Tahoma" w:hAnsi="Tahoma" w:cs="Tahoma"/>
          <w:sz w:val="24"/>
          <w:szCs w:val="24"/>
        </w:rPr>
      </w:pPr>
    </w:p>
    <w:p w:rsidR="00976F1B" w:rsidRDefault="00976F1B" w:rsidP="00507DA9">
      <w:pPr>
        <w:pStyle w:val="ListParagraph"/>
        <w:ind w:left="0"/>
        <w:rPr>
          <w:rFonts w:ascii="Tahoma" w:hAnsi="Tahoma" w:cs="Tahoma"/>
          <w:b/>
          <w:sz w:val="28"/>
          <w:szCs w:val="28"/>
        </w:rPr>
      </w:pPr>
    </w:p>
    <w:p w:rsidR="00976F1B" w:rsidRDefault="00976F1B" w:rsidP="00507DA9">
      <w:pPr>
        <w:pStyle w:val="ListParagraph"/>
        <w:ind w:left="0"/>
        <w:rPr>
          <w:rFonts w:ascii="Tahoma" w:hAnsi="Tahoma" w:cs="Tahoma"/>
          <w:b/>
          <w:sz w:val="28"/>
          <w:szCs w:val="28"/>
        </w:rPr>
      </w:pPr>
    </w:p>
    <w:p w:rsidR="00976F1B" w:rsidRDefault="00976F1B" w:rsidP="00507DA9">
      <w:pPr>
        <w:pStyle w:val="ListParagraph"/>
        <w:ind w:left="0"/>
        <w:rPr>
          <w:rFonts w:ascii="Tahoma" w:hAnsi="Tahoma" w:cs="Tahoma"/>
          <w:b/>
          <w:sz w:val="28"/>
          <w:szCs w:val="28"/>
        </w:rPr>
      </w:pPr>
    </w:p>
    <w:p w:rsidR="00976F1B" w:rsidRDefault="00976F1B" w:rsidP="00507DA9">
      <w:pPr>
        <w:pStyle w:val="ListParagraph"/>
        <w:ind w:left="0"/>
        <w:rPr>
          <w:rFonts w:ascii="Tahoma" w:hAnsi="Tahoma" w:cs="Tahoma"/>
          <w:b/>
          <w:sz w:val="28"/>
          <w:szCs w:val="28"/>
        </w:rPr>
      </w:pPr>
    </w:p>
    <w:p w:rsidR="00976F1B" w:rsidRDefault="00976F1B" w:rsidP="00507DA9">
      <w:pPr>
        <w:pStyle w:val="ListParagraph"/>
        <w:ind w:left="0"/>
        <w:rPr>
          <w:rFonts w:ascii="Tahoma" w:hAnsi="Tahoma" w:cs="Tahoma"/>
          <w:b/>
          <w:sz w:val="28"/>
          <w:szCs w:val="28"/>
        </w:rPr>
      </w:pPr>
    </w:p>
    <w:p w:rsidR="00976F1B" w:rsidRDefault="00976F1B" w:rsidP="00507DA9">
      <w:pPr>
        <w:pStyle w:val="ListParagraph"/>
        <w:ind w:left="0"/>
        <w:rPr>
          <w:rFonts w:ascii="Tahoma" w:hAnsi="Tahoma" w:cs="Tahoma"/>
          <w:b/>
          <w:sz w:val="28"/>
          <w:szCs w:val="28"/>
        </w:rPr>
      </w:pPr>
    </w:p>
    <w:p w:rsidR="00976F1B" w:rsidRPr="00976F1B" w:rsidRDefault="00976F1B" w:rsidP="00507DA9">
      <w:pPr>
        <w:pStyle w:val="ListParagraph"/>
        <w:ind w:left="0"/>
        <w:rPr>
          <w:rFonts w:ascii="Tahoma" w:hAnsi="Tahoma" w:cs="Tahoma"/>
          <w:sz w:val="24"/>
          <w:szCs w:val="24"/>
        </w:rPr>
      </w:pPr>
      <w:r w:rsidRPr="00976F1B">
        <w:rPr>
          <w:rFonts w:ascii="Tahoma" w:hAnsi="Tahoma" w:cs="Tahoma"/>
          <w:sz w:val="24"/>
          <w:szCs w:val="24"/>
        </w:rPr>
        <w:t>Cont</w:t>
      </w:r>
    </w:p>
    <w:p w:rsidR="00F925A4" w:rsidRPr="00F925A4" w:rsidRDefault="00F925A4" w:rsidP="00507DA9">
      <w:pPr>
        <w:pStyle w:val="ListParagraph"/>
        <w:ind w:left="0"/>
        <w:rPr>
          <w:rFonts w:ascii="Tahoma" w:hAnsi="Tahoma" w:cs="Tahoma"/>
          <w:b/>
          <w:sz w:val="28"/>
          <w:szCs w:val="28"/>
        </w:rPr>
      </w:pPr>
      <w:r w:rsidRPr="00F925A4">
        <w:rPr>
          <w:rFonts w:ascii="Tahoma" w:hAnsi="Tahoma" w:cs="Tahoma"/>
          <w:b/>
          <w:sz w:val="28"/>
          <w:szCs w:val="28"/>
        </w:rPr>
        <w:lastRenderedPageBreak/>
        <w:t xml:space="preserve">Q Will this initiative </w:t>
      </w:r>
      <w:r>
        <w:rPr>
          <w:rFonts w:ascii="Tahoma" w:hAnsi="Tahoma" w:cs="Tahoma"/>
          <w:b/>
          <w:sz w:val="28"/>
          <w:szCs w:val="28"/>
        </w:rPr>
        <w:t xml:space="preserve">deliver </w:t>
      </w:r>
      <w:r w:rsidRPr="00F925A4">
        <w:rPr>
          <w:rFonts w:ascii="Tahoma" w:hAnsi="Tahoma" w:cs="Tahoma"/>
          <w:b/>
          <w:sz w:val="28"/>
          <w:szCs w:val="28"/>
        </w:rPr>
        <w:t>7 day working?</w:t>
      </w:r>
    </w:p>
    <w:p w:rsidR="00F925A4" w:rsidRDefault="00F925A4" w:rsidP="00507DA9">
      <w:pPr>
        <w:pStyle w:val="ListParagraph"/>
        <w:ind w:left="0"/>
        <w:rPr>
          <w:rFonts w:ascii="Tahoma" w:hAnsi="Tahoma" w:cs="Tahoma"/>
          <w:sz w:val="24"/>
          <w:szCs w:val="24"/>
        </w:rPr>
      </w:pPr>
    </w:p>
    <w:p w:rsidR="00F925A4" w:rsidRDefault="00F925A4" w:rsidP="00507DA9">
      <w:pPr>
        <w:pStyle w:val="ListParagraph"/>
        <w:ind w:left="0"/>
        <w:rPr>
          <w:rFonts w:ascii="Tahoma" w:hAnsi="Tahoma" w:cs="Tahoma"/>
          <w:sz w:val="24"/>
          <w:szCs w:val="24"/>
        </w:rPr>
      </w:pPr>
      <w:r>
        <w:rPr>
          <w:rFonts w:ascii="Tahoma" w:hAnsi="Tahoma" w:cs="Tahoma"/>
          <w:sz w:val="24"/>
          <w:szCs w:val="24"/>
        </w:rPr>
        <w:t xml:space="preserve">A </w:t>
      </w:r>
    </w:p>
    <w:p w:rsidR="00F925A4" w:rsidRDefault="00F925A4" w:rsidP="00507DA9">
      <w:pPr>
        <w:pStyle w:val="ListParagraph"/>
        <w:ind w:left="0"/>
        <w:rPr>
          <w:rFonts w:ascii="Tahoma" w:hAnsi="Tahoma" w:cs="Tahoma"/>
          <w:sz w:val="24"/>
          <w:szCs w:val="24"/>
        </w:rPr>
      </w:pPr>
    </w:p>
    <w:p w:rsidR="00976F1B" w:rsidRDefault="00F925A4" w:rsidP="00507DA9">
      <w:pPr>
        <w:pStyle w:val="ListParagraph"/>
        <w:ind w:left="0"/>
        <w:rPr>
          <w:rFonts w:ascii="Tahoma" w:hAnsi="Tahoma" w:cs="Tahoma"/>
          <w:sz w:val="24"/>
          <w:szCs w:val="24"/>
        </w:rPr>
      </w:pPr>
      <w:r>
        <w:rPr>
          <w:rFonts w:ascii="Tahoma" w:hAnsi="Tahoma" w:cs="Tahoma"/>
          <w:sz w:val="24"/>
          <w:szCs w:val="24"/>
        </w:rPr>
        <w:t xml:space="preserve">Yes. The facility is effectively a medical “factory” available 168 hours per week. </w:t>
      </w:r>
    </w:p>
    <w:p w:rsidR="00976F1B" w:rsidRDefault="00976F1B" w:rsidP="00507DA9">
      <w:pPr>
        <w:pStyle w:val="ListParagraph"/>
        <w:ind w:left="0"/>
        <w:rPr>
          <w:rFonts w:ascii="Tahoma" w:hAnsi="Tahoma" w:cs="Tahoma"/>
          <w:sz w:val="24"/>
          <w:szCs w:val="24"/>
        </w:rPr>
      </w:pPr>
    </w:p>
    <w:p w:rsidR="00976F1B" w:rsidRDefault="00F925A4" w:rsidP="00507DA9">
      <w:pPr>
        <w:pStyle w:val="ListParagraph"/>
        <w:ind w:left="0"/>
        <w:rPr>
          <w:rFonts w:ascii="Tahoma" w:hAnsi="Tahoma" w:cs="Tahoma"/>
          <w:sz w:val="24"/>
          <w:szCs w:val="24"/>
        </w:rPr>
      </w:pPr>
      <w:r>
        <w:rPr>
          <w:rFonts w:ascii="Tahoma" w:hAnsi="Tahoma" w:cs="Tahoma"/>
          <w:sz w:val="24"/>
          <w:szCs w:val="24"/>
        </w:rPr>
        <w:t>L</w:t>
      </w:r>
      <w:r w:rsidR="00976F1B">
        <w:rPr>
          <w:rFonts w:ascii="Tahoma" w:hAnsi="Tahoma" w:cs="Tahoma"/>
          <w:sz w:val="24"/>
          <w:szCs w:val="24"/>
        </w:rPr>
        <w:t xml:space="preserve">ike all factories it can be used </w:t>
      </w:r>
      <w:r>
        <w:rPr>
          <w:rFonts w:ascii="Tahoma" w:hAnsi="Tahoma" w:cs="Tahoma"/>
          <w:sz w:val="24"/>
          <w:szCs w:val="24"/>
        </w:rPr>
        <w:t xml:space="preserve">on a seven day cycle. </w:t>
      </w:r>
    </w:p>
    <w:p w:rsidR="00976F1B" w:rsidRDefault="00976F1B" w:rsidP="00507DA9">
      <w:pPr>
        <w:pStyle w:val="ListParagraph"/>
        <w:ind w:left="0"/>
        <w:rPr>
          <w:rFonts w:ascii="Tahoma" w:hAnsi="Tahoma" w:cs="Tahoma"/>
          <w:sz w:val="24"/>
          <w:szCs w:val="24"/>
        </w:rPr>
      </w:pPr>
    </w:p>
    <w:p w:rsidR="00976F1B" w:rsidRDefault="00F925A4" w:rsidP="00507DA9">
      <w:pPr>
        <w:pStyle w:val="ListParagraph"/>
        <w:ind w:left="0"/>
        <w:rPr>
          <w:rFonts w:ascii="Tahoma" w:hAnsi="Tahoma" w:cs="Tahoma"/>
          <w:sz w:val="24"/>
          <w:szCs w:val="24"/>
        </w:rPr>
      </w:pPr>
      <w:r>
        <w:rPr>
          <w:rFonts w:ascii="Tahoma" w:hAnsi="Tahoma" w:cs="Tahoma"/>
          <w:sz w:val="24"/>
          <w:szCs w:val="24"/>
        </w:rPr>
        <w:t xml:space="preserve">In theory it could deliver NHS work on a 7 </w:t>
      </w:r>
      <w:r w:rsidR="00976F1B">
        <w:rPr>
          <w:rFonts w:ascii="Tahoma" w:hAnsi="Tahoma" w:cs="Tahoma"/>
          <w:sz w:val="24"/>
          <w:szCs w:val="24"/>
        </w:rPr>
        <w:t xml:space="preserve">day </w:t>
      </w:r>
      <w:r>
        <w:rPr>
          <w:rFonts w:ascii="Tahoma" w:hAnsi="Tahoma" w:cs="Tahoma"/>
          <w:sz w:val="24"/>
          <w:szCs w:val="24"/>
        </w:rPr>
        <w:t>x 12 hour basis and then switch into an international health care provider facility</w:t>
      </w:r>
      <w:r w:rsidR="00C04A64">
        <w:rPr>
          <w:rStyle w:val="FootnoteReference"/>
          <w:rFonts w:ascii="Tahoma" w:hAnsi="Tahoma" w:cs="Tahoma"/>
          <w:sz w:val="24"/>
          <w:szCs w:val="24"/>
        </w:rPr>
        <w:footnoteReference w:id="5"/>
      </w:r>
      <w:r>
        <w:rPr>
          <w:rFonts w:ascii="Tahoma" w:hAnsi="Tahoma" w:cs="Tahoma"/>
          <w:sz w:val="24"/>
          <w:szCs w:val="24"/>
        </w:rPr>
        <w:t>.</w:t>
      </w:r>
      <w:r w:rsidR="00C04A64">
        <w:rPr>
          <w:rFonts w:ascii="Tahoma" w:hAnsi="Tahoma" w:cs="Tahoma"/>
          <w:sz w:val="24"/>
          <w:szCs w:val="24"/>
        </w:rPr>
        <w:t xml:space="preserve"> Funding for this aspect of service could come from the Department of Overseas Aid and or international charities.</w:t>
      </w:r>
      <w:r w:rsidR="00976F1B">
        <w:rPr>
          <w:rFonts w:ascii="Tahoma" w:hAnsi="Tahoma" w:cs="Tahoma"/>
          <w:sz w:val="24"/>
          <w:szCs w:val="24"/>
        </w:rPr>
        <w:t xml:space="preserve"> </w:t>
      </w:r>
    </w:p>
    <w:p w:rsidR="00976F1B" w:rsidRDefault="00976F1B" w:rsidP="00507DA9">
      <w:pPr>
        <w:pStyle w:val="ListParagraph"/>
        <w:ind w:left="0"/>
        <w:rPr>
          <w:rFonts w:ascii="Tahoma" w:hAnsi="Tahoma" w:cs="Tahoma"/>
          <w:sz w:val="24"/>
          <w:szCs w:val="24"/>
        </w:rPr>
      </w:pPr>
    </w:p>
    <w:p w:rsidR="00F925A4" w:rsidRPr="00F925A4" w:rsidRDefault="00976F1B" w:rsidP="00507DA9">
      <w:pPr>
        <w:pStyle w:val="ListParagraph"/>
        <w:ind w:left="0"/>
        <w:rPr>
          <w:rFonts w:ascii="Tahoma" w:hAnsi="Tahoma" w:cs="Tahoma"/>
          <w:sz w:val="24"/>
          <w:szCs w:val="24"/>
        </w:rPr>
      </w:pPr>
      <w:r>
        <w:rPr>
          <w:rFonts w:ascii="Tahoma" w:hAnsi="Tahoma" w:cs="Tahoma"/>
          <w:sz w:val="24"/>
          <w:szCs w:val="24"/>
        </w:rPr>
        <w:t>Spare capacity could be used to provide a private patents service.</w:t>
      </w:r>
    </w:p>
    <w:p w:rsidR="00F925A4" w:rsidRDefault="00F925A4" w:rsidP="00507DA9">
      <w:pPr>
        <w:pStyle w:val="ListParagraph"/>
        <w:ind w:left="0"/>
        <w:rPr>
          <w:rFonts w:ascii="Tahoma" w:hAnsi="Tahoma" w:cs="Tahoma"/>
          <w:sz w:val="24"/>
          <w:szCs w:val="24"/>
        </w:rPr>
      </w:pPr>
    </w:p>
    <w:p w:rsidR="00D06457" w:rsidRDefault="00D06457" w:rsidP="00507DA9">
      <w:pPr>
        <w:pStyle w:val="ListParagraph"/>
        <w:ind w:left="0"/>
        <w:rPr>
          <w:rFonts w:ascii="Tahoma" w:hAnsi="Tahoma" w:cs="Tahoma"/>
          <w:b/>
          <w:sz w:val="28"/>
          <w:szCs w:val="28"/>
        </w:rPr>
      </w:pPr>
    </w:p>
    <w:p w:rsidR="00507DA9" w:rsidRPr="00B22662" w:rsidRDefault="00507DA9" w:rsidP="00507DA9">
      <w:pPr>
        <w:pStyle w:val="ListParagraph"/>
        <w:ind w:left="0"/>
        <w:rPr>
          <w:rFonts w:ascii="Tahoma" w:hAnsi="Tahoma" w:cs="Tahoma"/>
          <w:b/>
          <w:sz w:val="28"/>
          <w:szCs w:val="28"/>
        </w:rPr>
      </w:pPr>
      <w:r w:rsidRPr="00B22662">
        <w:rPr>
          <w:rFonts w:ascii="Tahoma" w:hAnsi="Tahoma" w:cs="Tahoma"/>
          <w:b/>
          <w:sz w:val="28"/>
          <w:szCs w:val="28"/>
        </w:rPr>
        <w:t>Q Will this plan skew the Future Fit options.</w:t>
      </w:r>
    </w:p>
    <w:p w:rsidR="00507DA9" w:rsidRDefault="00507DA9" w:rsidP="00507DA9">
      <w:pPr>
        <w:pStyle w:val="ListParagraph"/>
        <w:ind w:left="0"/>
        <w:rPr>
          <w:rFonts w:ascii="Tahoma" w:hAnsi="Tahoma" w:cs="Tahoma"/>
          <w:sz w:val="24"/>
          <w:szCs w:val="24"/>
        </w:rPr>
      </w:pPr>
    </w:p>
    <w:p w:rsidR="00507DA9" w:rsidRDefault="00507DA9" w:rsidP="00507DA9">
      <w:pPr>
        <w:pStyle w:val="ListParagraph"/>
        <w:ind w:left="0"/>
        <w:rPr>
          <w:rFonts w:ascii="Tahoma" w:hAnsi="Tahoma" w:cs="Tahoma"/>
          <w:sz w:val="24"/>
          <w:szCs w:val="24"/>
        </w:rPr>
      </w:pPr>
      <w:r>
        <w:rPr>
          <w:rFonts w:ascii="Tahoma" w:hAnsi="Tahoma" w:cs="Tahoma"/>
          <w:sz w:val="24"/>
          <w:szCs w:val="24"/>
        </w:rPr>
        <w:t>A</w:t>
      </w:r>
    </w:p>
    <w:p w:rsidR="00507DA9" w:rsidRDefault="00507DA9" w:rsidP="00507DA9">
      <w:pPr>
        <w:pStyle w:val="ListParagraph"/>
        <w:ind w:left="0"/>
        <w:rPr>
          <w:rFonts w:ascii="Tahoma" w:hAnsi="Tahoma" w:cs="Tahoma"/>
          <w:sz w:val="24"/>
          <w:szCs w:val="24"/>
        </w:rPr>
      </w:pPr>
    </w:p>
    <w:p w:rsidR="00507DA9" w:rsidRPr="00507DA9" w:rsidRDefault="00507DA9" w:rsidP="00507DA9">
      <w:pPr>
        <w:pStyle w:val="ListParagraph"/>
        <w:ind w:left="0"/>
        <w:rPr>
          <w:rFonts w:ascii="Tahoma" w:hAnsi="Tahoma" w:cs="Tahoma"/>
          <w:sz w:val="24"/>
          <w:szCs w:val="24"/>
        </w:rPr>
      </w:pPr>
      <w:r>
        <w:rPr>
          <w:rFonts w:ascii="Tahoma" w:hAnsi="Tahoma" w:cs="Tahoma"/>
          <w:sz w:val="24"/>
          <w:szCs w:val="24"/>
        </w:rPr>
        <w:t>No</w:t>
      </w:r>
      <w:r w:rsidR="00B22662">
        <w:rPr>
          <w:rFonts w:ascii="Tahoma" w:hAnsi="Tahoma" w:cs="Tahoma"/>
          <w:sz w:val="24"/>
          <w:szCs w:val="24"/>
        </w:rPr>
        <w:t xml:space="preserve">. </w:t>
      </w:r>
      <w:r>
        <w:rPr>
          <w:rFonts w:ascii="Tahoma" w:hAnsi="Tahoma" w:cs="Tahoma"/>
          <w:sz w:val="24"/>
          <w:szCs w:val="24"/>
        </w:rPr>
        <w:t xml:space="preserve"> </w:t>
      </w:r>
      <w:r w:rsidR="00B22662">
        <w:rPr>
          <w:rFonts w:ascii="Tahoma" w:hAnsi="Tahoma" w:cs="Tahoma"/>
          <w:sz w:val="24"/>
          <w:szCs w:val="24"/>
        </w:rPr>
        <w:t>There are n</w:t>
      </w:r>
      <w:r>
        <w:rPr>
          <w:rFonts w:ascii="Tahoma" w:hAnsi="Tahoma" w:cs="Tahoma"/>
          <w:sz w:val="24"/>
          <w:szCs w:val="24"/>
        </w:rPr>
        <w:t xml:space="preserve">o really significant interdependences involved i.e. </w:t>
      </w:r>
      <w:r w:rsidR="00D06457">
        <w:rPr>
          <w:rFonts w:ascii="Tahoma" w:hAnsi="Tahoma" w:cs="Tahoma"/>
          <w:sz w:val="24"/>
          <w:szCs w:val="24"/>
        </w:rPr>
        <w:t xml:space="preserve">it </w:t>
      </w:r>
      <w:r>
        <w:rPr>
          <w:rFonts w:ascii="Tahoma" w:hAnsi="Tahoma" w:cs="Tahoma"/>
          <w:sz w:val="24"/>
          <w:szCs w:val="24"/>
        </w:rPr>
        <w:t xml:space="preserve">does not matter to this service where ED is. </w:t>
      </w:r>
      <w:r w:rsidR="00D06457">
        <w:rPr>
          <w:rFonts w:ascii="Tahoma" w:hAnsi="Tahoma" w:cs="Tahoma"/>
          <w:sz w:val="24"/>
          <w:szCs w:val="24"/>
        </w:rPr>
        <w:t>The skills at this unit can be delivered to the ED using video conferencing and the out of hours arrangements in operation at the moment would continue</w:t>
      </w:r>
      <w:r w:rsidR="00976F1B">
        <w:rPr>
          <w:rFonts w:ascii="Tahoma" w:hAnsi="Tahoma" w:cs="Tahoma"/>
          <w:sz w:val="24"/>
          <w:szCs w:val="24"/>
        </w:rPr>
        <w:t xml:space="preserve"> as now</w:t>
      </w:r>
      <w:r w:rsidR="00D06457">
        <w:rPr>
          <w:rFonts w:ascii="Tahoma" w:hAnsi="Tahoma" w:cs="Tahoma"/>
          <w:sz w:val="24"/>
          <w:szCs w:val="24"/>
        </w:rPr>
        <w:t xml:space="preserve">. </w:t>
      </w:r>
    </w:p>
    <w:p w:rsidR="00507DA9" w:rsidRDefault="00507DA9" w:rsidP="005252F3">
      <w:pPr>
        <w:rPr>
          <w:rFonts w:ascii="Tahoma" w:hAnsi="Tahoma" w:cs="Tahoma"/>
          <w:sz w:val="24"/>
          <w:szCs w:val="24"/>
        </w:rPr>
      </w:pPr>
    </w:p>
    <w:p w:rsidR="00507DA9" w:rsidRDefault="00507DA9" w:rsidP="005252F3">
      <w:pPr>
        <w:rPr>
          <w:rFonts w:ascii="Tahoma" w:hAnsi="Tahoma" w:cs="Tahoma"/>
          <w:sz w:val="24"/>
          <w:szCs w:val="24"/>
        </w:rPr>
      </w:pPr>
    </w:p>
    <w:p w:rsidR="00D06457" w:rsidRPr="00D06457" w:rsidRDefault="00D06457" w:rsidP="00906381">
      <w:pPr>
        <w:rPr>
          <w:rFonts w:ascii="Tahoma" w:hAnsi="Tahoma" w:cs="Tahoma"/>
          <w:b/>
          <w:sz w:val="28"/>
          <w:szCs w:val="28"/>
        </w:rPr>
      </w:pPr>
      <w:r w:rsidRPr="00D06457">
        <w:rPr>
          <w:rFonts w:ascii="Tahoma" w:hAnsi="Tahoma" w:cs="Tahoma"/>
          <w:b/>
          <w:sz w:val="28"/>
          <w:szCs w:val="28"/>
        </w:rPr>
        <w:t>Final observation</w:t>
      </w:r>
    </w:p>
    <w:p w:rsidR="00D06457" w:rsidRDefault="00507DA9" w:rsidP="00906381">
      <w:pPr>
        <w:rPr>
          <w:rFonts w:ascii="Tahoma" w:hAnsi="Tahoma" w:cs="Tahoma"/>
          <w:sz w:val="24"/>
          <w:szCs w:val="24"/>
        </w:rPr>
      </w:pPr>
      <w:r>
        <w:rPr>
          <w:rFonts w:ascii="Tahoma" w:hAnsi="Tahoma" w:cs="Tahoma"/>
          <w:sz w:val="24"/>
          <w:szCs w:val="24"/>
        </w:rPr>
        <w:t xml:space="preserve">We know what our predecessors did in 1867 </w:t>
      </w:r>
      <w:r w:rsidR="00D06457">
        <w:rPr>
          <w:rFonts w:ascii="Tahoma" w:hAnsi="Tahoma" w:cs="Tahoma"/>
          <w:sz w:val="24"/>
          <w:szCs w:val="24"/>
        </w:rPr>
        <w:t xml:space="preserve">in order to correct the </w:t>
      </w:r>
      <w:r w:rsidR="00976F1B">
        <w:rPr>
          <w:rFonts w:ascii="Tahoma" w:hAnsi="Tahoma" w:cs="Tahoma"/>
          <w:sz w:val="24"/>
          <w:szCs w:val="24"/>
        </w:rPr>
        <w:t xml:space="preserve">desperate </w:t>
      </w:r>
      <w:r w:rsidR="00D06457">
        <w:rPr>
          <w:rFonts w:ascii="Tahoma" w:hAnsi="Tahoma" w:cs="Tahoma"/>
          <w:sz w:val="24"/>
          <w:szCs w:val="24"/>
        </w:rPr>
        <w:t xml:space="preserve">situation they found themselves in. </w:t>
      </w:r>
    </w:p>
    <w:p w:rsidR="00507DA9" w:rsidRDefault="00D06457" w:rsidP="00906381">
      <w:pPr>
        <w:rPr>
          <w:rFonts w:ascii="Tahoma" w:hAnsi="Tahoma" w:cs="Tahoma"/>
          <w:sz w:val="24"/>
          <w:szCs w:val="24"/>
        </w:rPr>
      </w:pPr>
      <w:r>
        <w:rPr>
          <w:rFonts w:ascii="Tahoma" w:hAnsi="Tahoma" w:cs="Tahoma"/>
          <w:sz w:val="24"/>
          <w:szCs w:val="24"/>
        </w:rPr>
        <w:t>T</w:t>
      </w:r>
      <w:r w:rsidR="00507DA9">
        <w:rPr>
          <w:rFonts w:ascii="Tahoma" w:hAnsi="Tahoma" w:cs="Tahoma"/>
          <w:sz w:val="24"/>
          <w:szCs w:val="24"/>
        </w:rPr>
        <w:t xml:space="preserve">he question is </w:t>
      </w:r>
      <w:r>
        <w:rPr>
          <w:rFonts w:ascii="Tahoma" w:hAnsi="Tahoma" w:cs="Tahoma"/>
          <w:sz w:val="24"/>
          <w:szCs w:val="24"/>
        </w:rPr>
        <w:t>“</w:t>
      </w:r>
      <w:r w:rsidR="00507DA9">
        <w:rPr>
          <w:rFonts w:ascii="Tahoma" w:hAnsi="Tahoma" w:cs="Tahoma"/>
          <w:sz w:val="24"/>
          <w:szCs w:val="24"/>
        </w:rPr>
        <w:t xml:space="preserve">do we have the </w:t>
      </w:r>
      <w:r>
        <w:rPr>
          <w:rFonts w:ascii="Tahoma" w:hAnsi="Tahoma" w:cs="Tahoma"/>
          <w:sz w:val="24"/>
          <w:szCs w:val="24"/>
        </w:rPr>
        <w:t xml:space="preserve">ambition and determination </w:t>
      </w:r>
      <w:r w:rsidR="00507DA9">
        <w:rPr>
          <w:rFonts w:ascii="Tahoma" w:hAnsi="Tahoma" w:cs="Tahoma"/>
          <w:sz w:val="24"/>
          <w:szCs w:val="24"/>
        </w:rPr>
        <w:t>that they had</w:t>
      </w:r>
      <w:r>
        <w:rPr>
          <w:rFonts w:ascii="Tahoma" w:hAnsi="Tahoma" w:cs="Tahoma"/>
          <w:sz w:val="24"/>
          <w:szCs w:val="24"/>
        </w:rPr>
        <w:t xml:space="preserve"> to turn round our Ophthalmology service and make it fit for the 21</w:t>
      </w:r>
      <w:r w:rsidRPr="00D06457">
        <w:rPr>
          <w:rFonts w:ascii="Tahoma" w:hAnsi="Tahoma" w:cs="Tahoma"/>
          <w:sz w:val="24"/>
          <w:szCs w:val="24"/>
          <w:vertAlign w:val="superscript"/>
        </w:rPr>
        <w:t>st</w:t>
      </w:r>
      <w:r>
        <w:rPr>
          <w:rFonts w:ascii="Tahoma" w:hAnsi="Tahoma" w:cs="Tahoma"/>
          <w:sz w:val="24"/>
          <w:szCs w:val="24"/>
        </w:rPr>
        <w:t xml:space="preserve"> century</w:t>
      </w:r>
      <w:r w:rsidR="00507DA9">
        <w:rPr>
          <w:rFonts w:ascii="Tahoma" w:hAnsi="Tahoma" w:cs="Tahoma"/>
          <w:sz w:val="24"/>
          <w:szCs w:val="24"/>
        </w:rPr>
        <w:t xml:space="preserve">? </w:t>
      </w:r>
    </w:p>
    <w:p w:rsidR="00507DA9" w:rsidRDefault="00507DA9" w:rsidP="00906381">
      <w:pPr>
        <w:rPr>
          <w:rFonts w:ascii="Tahoma" w:hAnsi="Tahoma" w:cs="Tahoma"/>
          <w:sz w:val="24"/>
          <w:szCs w:val="24"/>
        </w:rPr>
      </w:pPr>
      <w:r>
        <w:rPr>
          <w:rFonts w:ascii="Tahoma" w:hAnsi="Tahoma" w:cs="Tahoma"/>
          <w:sz w:val="24"/>
          <w:szCs w:val="24"/>
        </w:rPr>
        <w:t xml:space="preserve">How hungry for </w:t>
      </w:r>
      <w:r w:rsidR="00976F1B">
        <w:rPr>
          <w:rFonts w:ascii="Tahoma" w:hAnsi="Tahoma" w:cs="Tahoma"/>
          <w:sz w:val="24"/>
          <w:szCs w:val="24"/>
        </w:rPr>
        <w:t xml:space="preserve">operational service </w:t>
      </w:r>
      <w:r>
        <w:rPr>
          <w:rFonts w:ascii="Tahoma" w:hAnsi="Tahoma" w:cs="Tahoma"/>
          <w:sz w:val="24"/>
          <w:szCs w:val="24"/>
        </w:rPr>
        <w:t>success around here are we?</w:t>
      </w:r>
    </w:p>
    <w:p w:rsidR="00507DA9" w:rsidRDefault="00507DA9" w:rsidP="00906381">
      <w:pPr>
        <w:rPr>
          <w:rFonts w:ascii="Tahoma" w:hAnsi="Tahoma" w:cs="Tahoma"/>
          <w:sz w:val="24"/>
          <w:szCs w:val="24"/>
        </w:rPr>
      </w:pPr>
    </w:p>
    <w:p w:rsidR="00507DA9" w:rsidRDefault="00507DA9" w:rsidP="00906381">
      <w:pPr>
        <w:rPr>
          <w:rFonts w:ascii="Tahoma" w:hAnsi="Tahoma" w:cs="Tahoma"/>
          <w:sz w:val="24"/>
          <w:szCs w:val="24"/>
        </w:rPr>
      </w:pPr>
      <w:r>
        <w:rPr>
          <w:rFonts w:ascii="Tahoma" w:hAnsi="Tahoma" w:cs="Tahoma"/>
          <w:sz w:val="24"/>
          <w:szCs w:val="24"/>
        </w:rPr>
        <w:t>David Sandbach.</w:t>
      </w:r>
    </w:p>
    <w:p w:rsidR="007C3938" w:rsidRPr="00E64405" w:rsidRDefault="00D06457" w:rsidP="00C11BF8">
      <w:pPr>
        <w:rPr>
          <w:rFonts w:ascii="Tahoma" w:hAnsi="Tahoma" w:cs="Tahoma"/>
          <w:sz w:val="24"/>
          <w:szCs w:val="24"/>
        </w:rPr>
      </w:pPr>
      <w:r>
        <w:rPr>
          <w:rFonts w:ascii="Tahoma" w:hAnsi="Tahoma" w:cs="Tahoma"/>
          <w:sz w:val="24"/>
          <w:szCs w:val="24"/>
        </w:rPr>
        <w:t>28</w:t>
      </w:r>
      <w:r w:rsidRPr="00D06457">
        <w:rPr>
          <w:rFonts w:ascii="Tahoma" w:hAnsi="Tahoma" w:cs="Tahoma"/>
          <w:sz w:val="24"/>
          <w:szCs w:val="24"/>
          <w:vertAlign w:val="superscript"/>
        </w:rPr>
        <w:t>th</w:t>
      </w:r>
      <w:r>
        <w:rPr>
          <w:rFonts w:ascii="Tahoma" w:hAnsi="Tahoma" w:cs="Tahoma"/>
          <w:sz w:val="24"/>
          <w:szCs w:val="24"/>
        </w:rPr>
        <w:t xml:space="preserve"> April 2017.</w:t>
      </w:r>
    </w:p>
    <w:sectPr w:rsidR="007C3938" w:rsidRPr="00E64405" w:rsidSect="00D06457">
      <w:footerReference w:type="default" r:id="rId15"/>
      <w:pgSz w:w="11906" w:h="16838"/>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A89" w:rsidRDefault="00056A89" w:rsidP="00B07673">
      <w:pPr>
        <w:spacing w:after="0" w:line="240" w:lineRule="auto"/>
      </w:pPr>
      <w:r>
        <w:separator/>
      </w:r>
    </w:p>
  </w:endnote>
  <w:endnote w:type="continuationSeparator" w:id="0">
    <w:p w:rsidR="00056A89" w:rsidRDefault="00056A89" w:rsidP="00B07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48657"/>
      <w:docPartObj>
        <w:docPartGallery w:val="Page Numbers (Bottom of Page)"/>
        <w:docPartUnique/>
      </w:docPartObj>
    </w:sdtPr>
    <w:sdtEndPr>
      <w:rPr>
        <w:noProof/>
      </w:rPr>
    </w:sdtEndPr>
    <w:sdtContent>
      <w:p w:rsidR="00D06457" w:rsidRDefault="00D06457">
        <w:pPr>
          <w:pStyle w:val="Footer"/>
          <w:jc w:val="right"/>
        </w:pPr>
        <w:r>
          <w:fldChar w:fldCharType="begin"/>
        </w:r>
        <w:r>
          <w:instrText xml:space="preserve"> PAGE   \* MERGEFORMAT </w:instrText>
        </w:r>
        <w:r>
          <w:fldChar w:fldCharType="separate"/>
        </w:r>
        <w:r w:rsidR="00AD596F">
          <w:rPr>
            <w:noProof/>
          </w:rPr>
          <w:t>1</w:t>
        </w:r>
        <w:r>
          <w:rPr>
            <w:noProof/>
          </w:rPr>
          <w:fldChar w:fldCharType="end"/>
        </w:r>
      </w:p>
    </w:sdtContent>
  </w:sdt>
  <w:p w:rsidR="00D06457" w:rsidRDefault="00D064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A89" w:rsidRDefault="00056A89" w:rsidP="00B07673">
      <w:pPr>
        <w:spacing w:after="0" w:line="240" w:lineRule="auto"/>
      </w:pPr>
      <w:r>
        <w:separator/>
      </w:r>
    </w:p>
  </w:footnote>
  <w:footnote w:type="continuationSeparator" w:id="0">
    <w:p w:rsidR="00056A89" w:rsidRDefault="00056A89" w:rsidP="00B07673">
      <w:pPr>
        <w:spacing w:after="0" w:line="240" w:lineRule="auto"/>
      </w:pPr>
      <w:r>
        <w:continuationSeparator/>
      </w:r>
    </w:p>
  </w:footnote>
  <w:footnote w:id="1">
    <w:p w:rsidR="001533A0" w:rsidRDefault="001533A0">
      <w:pPr>
        <w:pStyle w:val="FootnoteText"/>
      </w:pPr>
      <w:r>
        <w:rPr>
          <w:rStyle w:val="FootnoteReference"/>
        </w:rPr>
        <w:footnoteRef/>
      </w:r>
      <w:r>
        <w:t xml:space="preserve"> </w:t>
      </w:r>
      <w:hyperlink r:id="rId1" w:history="1">
        <w:r w:rsidRPr="00B07673">
          <w:rPr>
            <w:rStyle w:val="Hyperlink"/>
            <w:rFonts w:ascii="Tahoma" w:hAnsi="Tahoma" w:cs="Tahoma"/>
            <w:sz w:val="16"/>
            <w:szCs w:val="16"/>
          </w:rPr>
          <w:t>https://www.sath.nhs.uk/wp-content/uploads/2017/04/06-Ophthalmology-Service-Developments.pdf</w:t>
        </w:r>
      </w:hyperlink>
      <w:r>
        <w:rPr>
          <w:rStyle w:val="Hyperlink"/>
          <w:rFonts w:ascii="Tahoma" w:hAnsi="Tahoma" w:cs="Tahoma"/>
          <w:sz w:val="16"/>
          <w:szCs w:val="16"/>
        </w:rPr>
        <w:t xml:space="preserve"> </w:t>
      </w:r>
    </w:p>
  </w:footnote>
  <w:footnote w:id="2">
    <w:p w:rsidR="00D06457" w:rsidRDefault="00D06457">
      <w:pPr>
        <w:pStyle w:val="FootnoteText"/>
      </w:pPr>
      <w:r>
        <w:rPr>
          <w:rStyle w:val="FootnoteReference"/>
        </w:rPr>
        <w:footnoteRef/>
      </w:r>
      <w:r>
        <w:t xml:space="preserve"> Further details contact Mr N. Dixon </w:t>
      </w:r>
      <w:hyperlink r:id="rId2" w:history="1">
        <w:r w:rsidRPr="00103F64">
          <w:rPr>
            <w:rStyle w:val="Hyperlink"/>
          </w:rPr>
          <w:t>www.andrew-dixon.co.uk</w:t>
        </w:r>
      </w:hyperlink>
      <w:r>
        <w:t xml:space="preserve"> 01952 52100</w:t>
      </w:r>
    </w:p>
  </w:footnote>
  <w:footnote w:id="3">
    <w:p w:rsidR="00D06457" w:rsidRDefault="00D06457">
      <w:pPr>
        <w:pStyle w:val="FootnoteText"/>
      </w:pPr>
      <w:r>
        <w:rPr>
          <w:rStyle w:val="FootnoteReference"/>
        </w:rPr>
        <w:footnoteRef/>
      </w:r>
      <w:r>
        <w:t xml:space="preserve"> I have seen this approach in a service design laboratory in Denmark. It works very well giving a tailor made culturally acceptable service environment as an end result.</w:t>
      </w:r>
    </w:p>
  </w:footnote>
  <w:footnote w:id="4">
    <w:p w:rsidR="00D06457" w:rsidRDefault="00D06457">
      <w:pPr>
        <w:pStyle w:val="FootnoteText"/>
      </w:pPr>
      <w:r>
        <w:rPr>
          <w:rStyle w:val="FootnoteReference"/>
        </w:rPr>
        <w:footnoteRef/>
      </w:r>
      <w:r>
        <w:t xml:space="preserve"> </w:t>
      </w:r>
      <w:hyperlink r:id="rId3" w:history="1">
        <w:r w:rsidRPr="00103F64">
          <w:rPr>
            <w:rStyle w:val="Hyperlink"/>
          </w:rPr>
          <w:t>http://www.ox.ac.uk/news/2016-09-12-world-first-robot-eye-operation</w:t>
        </w:r>
      </w:hyperlink>
      <w:r>
        <w:t xml:space="preserve"> </w:t>
      </w:r>
    </w:p>
  </w:footnote>
  <w:footnote w:id="5">
    <w:p w:rsidR="00D06457" w:rsidRDefault="00D06457">
      <w:pPr>
        <w:pStyle w:val="FootnoteText"/>
      </w:pPr>
      <w:r>
        <w:rPr>
          <w:rStyle w:val="FootnoteReference"/>
        </w:rPr>
        <w:footnoteRef/>
      </w:r>
      <w:r>
        <w:t xml:space="preserve"> </w:t>
      </w:r>
      <w:hyperlink r:id="rId4" w:history="1">
        <w:r w:rsidRPr="00103F64">
          <w:rPr>
            <w:rStyle w:val="Hyperlink"/>
          </w:rPr>
          <w:t>https://www.youtube.com/watch?v=W7mHbpnDoPQ</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065DA"/>
    <w:multiLevelType w:val="hybridMultilevel"/>
    <w:tmpl w:val="B7FA9B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E76431"/>
    <w:multiLevelType w:val="hybridMultilevel"/>
    <w:tmpl w:val="E46A5B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024C47"/>
    <w:multiLevelType w:val="hybridMultilevel"/>
    <w:tmpl w:val="A434E57E"/>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880C93"/>
    <w:multiLevelType w:val="hybridMultilevel"/>
    <w:tmpl w:val="6ED6883C"/>
    <w:lvl w:ilvl="0" w:tplc="2638A4E4">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cumentProtection w:formatting="1" w:enforcement="1" w:cryptProviderType="rsaFull" w:cryptAlgorithmClass="hash" w:cryptAlgorithmType="typeAny" w:cryptAlgorithmSid="4" w:cryptSpinCount="100000" w:hash="HmTMYM+/j1mdYx07ANkEFa27JEA=" w:salt="jmE0i9oeAGbzKKkefAnx5g=="/>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BF8"/>
    <w:rsid w:val="000067C4"/>
    <w:rsid w:val="0002272D"/>
    <w:rsid w:val="00024613"/>
    <w:rsid w:val="00056A89"/>
    <w:rsid w:val="00084154"/>
    <w:rsid w:val="000F07EC"/>
    <w:rsid w:val="000F67A6"/>
    <w:rsid w:val="00147045"/>
    <w:rsid w:val="001533A0"/>
    <w:rsid w:val="002A5FF7"/>
    <w:rsid w:val="002A7CBA"/>
    <w:rsid w:val="002D2DE1"/>
    <w:rsid w:val="003B097C"/>
    <w:rsid w:val="003D7DC9"/>
    <w:rsid w:val="00507DA9"/>
    <w:rsid w:val="005252F3"/>
    <w:rsid w:val="00675327"/>
    <w:rsid w:val="006A3745"/>
    <w:rsid w:val="00760E2B"/>
    <w:rsid w:val="007C3938"/>
    <w:rsid w:val="00802015"/>
    <w:rsid w:val="00805135"/>
    <w:rsid w:val="00810DF0"/>
    <w:rsid w:val="008820AC"/>
    <w:rsid w:val="00906381"/>
    <w:rsid w:val="00951A6F"/>
    <w:rsid w:val="00976F1B"/>
    <w:rsid w:val="009E1EF7"/>
    <w:rsid w:val="00AB62A0"/>
    <w:rsid w:val="00AC0503"/>
    <w:rsid w:val="00AD15AD"/>
    <w:rsid w:val="00AD596F"/>
    <w:rsid w:val="00B07673"/>
    <w:rsid w:val="00B22662"/>
    <w:rsid w:val="00BD0859"/>
    <w:rsid w:val="00C04A64"/>
    <w:rsid w:val="00C11BF8"/>
    <w:rsid w:val="00C761E6"/>
    <w:rsid w:val="00CC45C2"/>
    <w:rsid w:val="00CD6869"/>
    <w:rsid w:val="00D06457"/>
    <w:rsid w:val="00D736C2"/>
    <w:rsid w:val="00E64405"/>
    <w:rsid w:val="00ED5427"/>
    <w:rsid w:val="00F53462"/>
    <w:rsid w:val="00F9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931EBE-DCC9-46E7-B6A8-ACE4B0F2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1BF8"/>
    <w:rPr>
      <w:color w:val="0000FF" w:themeColor="hyperlink"/>
      <w:u w:val="single"/>
    </w:rPr>
  </w:style>
  <w:style w:type="paragraph" w:styleId="ListParagraph">
    <w:name w:val="List Paragraph"/>
    <w:basedOn w:val="Normal"/>
    <w:uiPriority w:val="34"/>
    <w:qFormat/>
    <w:rsid w:val="00C11BF8"/>
    <w:pPr>
      <w:ind w:left="720"/>
      <w:contextualSpacing/>
    </w:pPr>
  </w:style>
  <w:style w:type="paragraph" w:styleId="FootnoteText">
    <w:name w:val="footnote text"/>
    <w:basedOn w:val="Normal"/>
    <w:link w:val="FootnoteTextChar"/>
    <w:uiPriority w:val="99"/>
    <w:semiHidden/>
    <w:unhideWhenUsed/>
    <w:rsid w:val="00B076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673"/>
    <w:rPr>
      <w:sz w:val="20"/>
      <w:szCs w:val="20"/>
    </w:rPr>
  </w:style>
  <w:style w:type="character" w:styleId="FootnoteReference">
    <w:name w:val="footnote reference"/>
    <w:basedOn w:val="DefaultParagraphFont"/>
    <w:uiPriority w:val="99"/>
    <w:semiHidden/>
    <w:unhideWhenUsed/>
    <w:rsid w:val="00B07673"/>
    <w:rPr>
      <w:vertAlign w:val="superscript"/>
    </w:rPr>
  </w:style>
  <w:style w:type="paragraph" w:styleId="BalloonText">
    <w:name w:val="Balloon Text"/>
    <w:basedOn w:val="Normal"/>
    <w:link w:val="BalloonTextChar"/>
    <w:uiPriority w:val="99"/>
    <w:semiHidden/>
    <w:unhideWhenUsed/>
    <w:rsid w:val="00AB6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2A0"/>
    <w:rPr>
      <w:rFonts w:ascii="Tahoma" w:hAnsi="Tahoma" w:cs="Tahoma"/>
      <w:sz w:val="16"/>
      <w:szCs w:val="16"/>
    </w:rPr>
  </w:style>
  <w:style w:type="character" w:styleId="FollowedHyperlink">
    <w:name w:val="FollowedHyperlink"/>
    <w:basedOn w:val="DefaultParagraphFont"/>
    <w:uiPriority w:val="99"/>
    <w:semiHidden/>
    <w:unhideWhenUsed/>
    <w:rsid w:val="005252F3"/>
    <w:rPr>
      <w:color w:val="800080" w:themeColor="followedHyperlink"/>
      <w:u w:val="single"/>
    </w:rPr>
  </w:style>
  <w:style w:type="paragraph" w:styleId="Header">
    <w:name w:val="header"/>
    <w:basedOn w:val="Normal"/>
    <w:link w:val="HeaderChar"/>
    <w:uiPriority w:val="99"/>
    <w:unhideWhenUsed/>
    <w:rsid w:val="0081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DF0"/>
  </w:style>
  <w:style w:type="paragraph" w:styleId="Footer">
    <w:name w:val="footer"/>
    <w:basedOn w:val="Normal"/>
    <w:link w:val="FooterChar"/>
    <w:uiPriority w:val="99"/>
    <w:unhideWhenUsed/>
    <w:rsid w:val="00810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DF0"/>
  </w:style>
  <w:style w:type="paragraph" w:styleId="NoSpacing">
    <w:name w:val="No Spacing"/>
    <w:link w:val="NoSpacingChar"/>
    <w:uiPriority w:val="1"/>
    <w:qFormat/>
    <w:rsid w:val="00D0645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06457"/>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ox.ac.uk/news/2016-09-12-world-first-robot-eye-operation" TargetMode="External"/><Relationship Id="rId2" Type="http://schemas.openxmlformats.org/officeDocument/2006/relationships/hyperlink" Target="http://www.andrew-dixon.co.uk" TargetMode="External"/><Relationship Id="rId1" Type="http://schemas.openxmlformats.org/officeDocument/2006/relationships/hyperlink" Target="https://www.sath.nhs.uk/wp-content/uploads/2017/04/06-Ophthalmology-Service-Developments.pdf" TargetMode="External"/><Relationship Id="rId4" Type="http://schemas.openxmlformats.org/officeDocument/2006/relationships/hyperlink" Target="https://www.youtube.com/watch?v=W7mHbpnDoPQ"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4F6B1F3C8D4266958A1BD487B7F16F"/>
        <w:category>
          <w:name w:val="General"/>
          <w:gallery w:val="placeholder"/>
        </w:category>
        <w:types>
          <w:type w:val="bbPlcHdr"/>
        </w:types>
        <w:behaviors>
          <w:behavior w:val="content"/>
        </w:behaviors>
        <w:guid w:val="{6DB192A9-845F-411A-A7E3-6186FD174CEE}"/>
      </w:docPartPr>
      <w:docPartBody>
        <w:p w:rsidR="00D1475F" w:rsidRDefault="00D1475F" w:rsidP="00D1475F">
          <w:pPr>
            <w:pStyle w:val="944F6B1F3C8D4266958A1BD487B7F16F"/>
          </w:pPr>
          <w:r>
            <w:rPr>
              <w:rFonts w:asciiTheme="majorHAnsi" w:eastAsiaTheme="majorEastAsia" w:hAnsiTheme="majorHAnsi" w:cstheme="majorBidi"/>
              <w:sz w:val="72"/>
              <w:szCs w:val="72"/>
            </w:rPr>
            <w:t>[Type the document title]</w:t>
          </w:r>
        </w:p>
      </w:docPartBody>
    </w:docPart>
    <w:docPart>
      <w:docPartPr>
        <w:name w:val="C47BF7EF589C494E9082C0BB6338136A"/>
        <w:category>
          <w:name w:val="General"/>
          <w:gallery w:val="placeholder"/>
        </w:category>
        <w:types>
          <w:type w:val="bbPlcHdr"/>
        </w:types>
        <w:behaviors>
          <w:behavior w:val="content"/>
        </w:behaviors>
        <w:guid w:val="{393A6191-1296-4F86-8B43-7CCB4AE42786}"/>
      </w:docPartPr>
      <w:docPartBody>
        <w:p w:rsidR="00D1475F" w:rsidRDefault="00D1475F" w:rsidP="00D1475F">
          <w:pPr>
            <w:pStyle w:val="C47BF7EF589C494E9082C0BB6338136A"/>
          </w:pPr>
          <w:r>
            <w:rPr>
              <w:sz w:val="40"/>
              <w:szCs w:val="40"/>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75F"/>
    <w:rsid w:val="00B7628A"/>
    <w:rsid w:val="00D14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4F6B1F3C8D4266958A1BD487B7F16F">
    <w:name w:val="944F6B1F3C8D4266958A1BD487B7F16F"/>
    <w:rsid w:val="00D1475F"/>
  </w:style>
  <w:style w:type="paragraph" w:customStyle="1" w:styleId="C47BF7EF589C494E9082C0BB6338136A">
    <w:name w:val="C47BF7EF589C494E9082C0BB6338136A"/>
    <w:rsid w:val="00D1475F"/>
  </w:style>
  <w:style w:type="paragraph" w:customStyle="1" w:styleId="F6CCBA9F24E442888CEED728CC5D496E">
    <w:name w:val="F6CCBA9F24E442888CEED728CC5D496E"/>
    <w:rsid w:val="00D14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0918B-B589-43F3-9846-B6538CADC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 21st century Ophthalmology service for Shropshire</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21st century Ophthalmology service for Shropshire</dc:title>
  <dc:subject>Looking to the future</dc:subject>
  <dc:creator>David Sandbach                   28th April 2017</dc:creator>
  <cp:keywords/>
  <dc:description/>
  <cp:lastModifiedBy>A Farquhar</cp:lastModifiedBy>
  <cp:revision>2</cp:revision>
  <dcterms:created xsi:type="dcterms:W3CDTF">2017-04-30T13:14:00Z</dcterms:created>
  <dcterms:modified xsi:type="dcterms:W3CDTF">2017-04-30T13:14:00Z</dcterms:modified>
</cp:coreProperties>
</file>